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03A8" w:rsidRDefault="005A1497">
      <w:pPr>
        <w:spacing w:after="51" w:line="259" w:lineRule="auto"/>
        <w:ind w:left="0" w:firstLine="0"/>
      </w:pPr>
      <w:r>
        <w:rPr>
          <w:rFonts w:ascii="Calibri" w:eastAsia="Calibri" w:hAnsi="Calibri" w:cs="Calibri"/>
          <w:noProof/>
          <w:sz w:val="22"/>
          <w:lang w:val="en-GB" w:eastAsia="en-GB"/>
        </w:rPr>
        <mc:AlternateContent>
          <mc:Choice Requires="wpg">
            <w:drawing>
              <wp:inline distT="0" distB="0" distL="0" distR="0">
                <wp:extent cx="6036546" cy="8582863"/>
                <wp:effectExtent l="0" t="0" r="0" b="8890"/>
                <wp:docPr id="8941" name="Group 8941"/>
                <wp:cNvGraphicFramePr/>
                <a:graphic xmlns:a="http://schemas.openxmlformats.org/drawingml/2006/main">
                  <a:graphicData uri="http://schemas.microsoft.com/office/word/2010/wordprocessingGroup">
                    <wpg:wgp>
                      <wpg:cNvGrpSpPr/>
                      <wpg:grpSpPr>
                        <a:xfrm>
                          <a:off x="0" y="0"/>
                          <a:ext cx="6036546" cy="8582863"/>
                          <a:chOff x="0" y="0"/>
                          <a:chExt cx="6036546" cy="8582863"/>
                        </a:xfrm>
                      </wpg:grpSpPr>
                      <wps:wsp>
                        <wps:cNvPr id="6" name="Rectangle 6"/>
                        <wps:cNvSpPr/>
                        <wps:spPr>
                          <a:xfrm>
                            <a:off x="4766133" y="111701"/>
                            <a:ext cx="1142575" cy="204572"/>
                          </a:xfrm>
                          <a:prstGeom prst="rect">
                            <a:avLst/>
                          </a:prstGeom>
                          <a:ln>
                            <a:noFill/>
                          </a:ln>
                        </wps:spPr>
                        <wps:txbx>
                          <w:txbxContent>
                            <w:p w:rsidR="00577B9B" w:rsidRDefault="00577B9B">
                              <w:pPr>
                                <w:spacing w:after="160" w:line="259" w:lineRule="auto"/>
                                <w:ind w:left="0" w:firstLine="0"/>
                              </w:pPr>
                            </w:p>
                          </w:txbxContent>
                        </wps:txbx>
                        <wps:bodyPr horzOverflow="overflow" vert="horz" lIns="0" tIns="0" rIns="0" bIns="0" rtlCol="0">
                          <a:noAutofit/>
                        </wps:bodyPr>
                      </wps:wsp>
                      <wps:wsp>
                        <wps:cNvPr id="7" name="Rectangle 7"/>
                        <wps:cNvSpPr/>
                        <wps:spPr>
                          <a:xfrm>
                            <a:off x="5626050" y="111701"/>
                            <a:ext cx="50673" cy="204572"/>
                          </a:xfrm>
                          <a:prstGeom prst="rect">
                            <a:avLst/>
                          </a:prstGeom>
                          <a:ln>
                            <a:noFill/>
                          </a:ln>
                        </wps:spPr>
                        <wps:txbx>
                          <w:txbxContent>
                            <w:p w:rsidR="00577B9B" w:rsidRDefault="00577B9B">
                              <w:pPr>
                                <w:spacing w:after="160" w:line="259" w:lineRule="auto"/>
                                <w:ind w:left="0" w:firstLine="0"/>
                              </w:pPr>
                              <w:r>
                                <w:rPr>
                                  <w:color w:val="44546A"/>
                                </w:rPr>
                                <w:t xml:space="preserve"> </w:t>
                              </w:r>
                            </w:p>
                          </w:txbxContent>
                        </wps:txbx>
                        <wps:bodyPr horzOverflow="overflow" vert="horz" lIns="0" tIns="0" rIns="0" bIns="0" rtlCol="0">
                          <a:noAutofit/>
                        </wps:bodyPr>
                      </wps:wsp>
                      <wps:wsp>
                        <wps:cNvPr id="8" name="Rectangle 8"/>
                        <wps:cNvSpPr/>
                        <wps:spPr>
                          <a:xfrm>
                            <a:off x="4377512" y="300931"/>
                            <a:ext cx="1659034" cy="204572"/>
                          </a:xfrm>
                          <a:prstGeom prst="rect">
                            <a:avLst/>
                          </a:prstGeom>
                          <a:ln>
                            <a:noFill/>
                          </a:ln>
                        </wps:spPr>
                        <wps:txbx>
                          <w:txbxContent>
                            <w:p w:rsidR="00577B9B" w:rsidRDefault="00577B9B">
                              <w:pPr>
                                <w:spacing w:after="160" w:line="259" w:lineRule="auto"/>
                                <w:ind w:left="0" w:firstLine="0"/>
                              </w:pPr>
                            </w:p>
                          </w:txbxContent>
                        </wps:txbx>
                        <wps:bodyPr horzOverflow="overflow" vert="horz" lIns="0" tIns="0" rIns="0" bIns="0" rtlCol="0">
                          <a:noAutofit/>
                        </wps:bodyPr>
                      </wps:wsp>
                      <wps:wsp>
                        <wps:cNvPr id="9" name="Rectangle 9"/>
                        <wps:cNvSpPr/>
                        <wps:spPr>
                          <a:xfrm>
                            <a:off x="5626050" y="300931"/>
                            <a:ext cx="50673" cy="204572"/>
                          </a:xfrm>
                          <a:prstGeom prst="rect">
                            <a:avLst/>
                          </a:prstGeom>
                          <a:ln>
                            <a:noFill/>
                          </a:ln>
                        </wps:spPr>
                        <wps:txbx>
                          <w:txbxContent>
                            <w:p w:rsidR="00577B9B" w:rsidRDefault="00577B9B">
                              <w:pPr>
                                <w:spacing w:after="160" w:line="259" w:lineRule="auto"/>
                                <w:ind w:left="0" w:firstLine="0"/>
                              </w:pPr>
                              <w:r>
                                <w:rPr>
                                  <w:color w:val="44546A"/>
                                </w:rPr>
                                <w:t xml:space="preserve"> </w:t>
                              </w:r>
                            </w:p>
                          </w:txbxContent>
                        </wps:txbx>
                        <wps:bodyPr horzOverflow="overflow" vert="horz" lIns="0" tIns="0" rIns="0" bIns="0" rtlCol="0">
                          <a:noAutofit/>
                        </wps:bodyPr>
                      </wps:wsp>
                      <wps:wsp>
                        <wps:cNvPr id="11" name="Rectangle 11"/>
                        <wps:cNvSpPr/>
                        <wps:spPr>
                          <a:xfrm>
                            <a:off x="5626050" y="491431"/>
                            <a:ext cx="50673" cy="204572"/>
                          </a:xfrm>
                          <a:prstGeom prst="rect">
                            <a:avLst/>
                          </a:prstGeom>
                          <a:ln>
                            <a:noFill/>
                          </a:ln>
                        </wps:spPr>
                        <wps:txbx>
                          <w:txbxContent>
                            <w:p w:rsidR="00577B9B" w:rsidRDefault="00577B9B">
                              <w:pPr>
                                <w:spacing w:after="160" w:line="259" w:lineRule="auto"/>
                                <w:ind w:left="0" w:firstLine="0"/>
                              </w:pPr>
                            </w:p>
                          </w:txbxContent>
                        </wps:txbx>
                        <wps:bodyPr horzOverflow="overflow" vert="horz" lIns="0" tIns="0" rIns="0" bIns="0" rtlCol="0">
                          <a:noAutofit/>
                        </wps:bodyPr>
                      </wps:wsp>
                      <wps:wsp>
                        <wps:cNvPr id="8750" name="Rectangle 8750"/>
                        <wps:cNvSpPr/>
                        <wps:spPr>
                          <a:xfrm>
                            <a:off x="2434194" y="700102"/>
                            <a:ext cx="2331974" cy="204572"/>
                          </a:xfrm>
                          <a:prstGeom prst="rect">
                            <a:avLst/>
                          </a:prstGeom>
                          <a:ln>
                            <a:noFill/>
                          </a:ln>
                        </wps:spPr>
                        <wps:txbx>
                          <w:txbxContent>
                            <w:p w:rsidR="00577B9B" w:rsidRDefault="00577B9B">
                              <w:pPr>
                                <w:spacing w:after="160" w:line="259" w:lineRule="auto"/>
                                <w:ind w:left="0" w:firstLine="0"/>
                              </w:pPr>
                            </w:p>
                          </w:txbxContent>
                        </wps:txbx>
                        <wps:bodyPr horzOverflow="overflow" vert="horz" lIns="0" tIns="0" rIns="0" bIns="0" rtlCol="0">
                          <a:noAutofit/>
                        </wps:bodyPr>
                      </wps:wsp>
                      <wps:wsp>
                        <wps:cNvPr id="13" name="Rectangle 13"/>
                        <wps:cNvSpPr/>
                        <wps:spPr>
                          <a:xfrm>
                            <a:off x="5626050" y="680407"/>
                            <a:ext cx="50673" cy="204572"/>
                          </a:xfrm>
                          <a:prstGeom prst="rect">
                            <a:avLst/>
                          </a:prstGeom>
                          <a:ln>
                            <a:noFill/>
                          </a:ln>
                        </wps:spPr>
                        <wps:txbx>
                          <w:txbxContent>
                            <w:p w:rsidR="00577B9B" w:rsidRDefault="00577B9B">
                              <w:pPr>
                                <w:spacing w:after="160" w:line="259" w:lineRule="auto"/>
                                <w:ind w:left="0" w:firstLine="0"/>
                              </w:pPr>
                              <w:r>
                                <w:rPr>
                                  <w:color w:val="4472C4"/>
                                </w:rPr>
                                <w:t xml:space="preserve"> </w:t>
                              </w:r>
                            </w:p>
                          </w:txbxContent>
                        </wps:txbx>
                        <wps:bodyPr horzOverflow="overflow" vert="horz" lIns="0" tIns="0" rIns="0" bIns="0" rtlCol="0">
                          <a:noAutofit/>
                        </wps:bodyPr>
                      </wps:wsp>
                      <wps:wsp>
                        <wps:cNvPr id="14" name="Rectangle 14"/>
                        <wps:cNvSpPr/>
                        <wps:spPr>
                          <a:xfrm>
                            <a:off x="106680" y="866056"/>
                            <a:ext cx="46619" cy="188206"/>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15" name="Rectangle 15"/>
                        <wps:cNvSpPr/>
                        <wps:spPr>
                          <a:xfrm>
                            <a:off x="106680" y="1039792"/>
                            <a:ext cx="46619" cy="188206"/>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106680" y="1213528"/>
                            <a:ext cx="46619" cy="188206"/>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106680" y="1387264"/>
                            <a:ext cx="46619" cy="188206"/>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18" name="Rectangle 18"/>
                        <wps:cNvSpPr/>
                        <wps:spPr>
                          <a:xfrm>
                            <a:off x="4229685" y="4348777"/>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19" name="Rectangle 19"/>
                        <wps:cNvSpPr/>
                        <wps:spPr>
                          <a:xfrm>
                            <a:off x="106680" y="4482889"/>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20" name="Rectangle 20"/>
                        <wps:cNvSpPr/>
                        <wps:spPr>
                          <a:xfrm>
                            <a:off x="2865450" y="4656625"/>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21" name="Rectangle 21"/>
                        <wps:cNvSpPr/>
                        <wps:spPr>
                          <a:xfrm>
                            <a:off x="106680" y="4830361"/>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22" name="Rectangle 22"/>
                        <wps:cNvSpPr/>
                        <wps:spPr>
                          <a:xfrm>
                            <a:off x="106680" y="5002827"/>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23" name="Rectangle 23"/>
                        <wps:cNvSpPr/>
                        <wps:spPr>
                          <a:xfrm>
                            <a:off x="106680" y="5176563"/>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24" name="Rectangle 24"/>
                        <wps:cNvSpPr/>
                        <wps:spPr>
                          <a:xfrm>
                            <a:off x="790951" y="2473713"/>
                            <a:ext cx="4164647" cy="1189497"/>
                          </a:xfrm>
                          <a:prstGeom prst="rect">
                            <a:avLst/>
                          </a:prstGeom>
                          <a:ln>
                            <a:noFill/>
                          </a:ln>
                        </wps:spPr>
                        <wps:txbx>
                          <w:txbxContent>
                            <w:p w:rsidR="00577B9B" w:rsidRDefault="00577B9B" w:rsidP="00E36B1C">
                              <w:pPr>
                                <w:spacing w:after="160" w:line="259" w:lineRule="auto"/>
                                <w:ind w:left="0" w:firstLine="0"/>
                                <w:jc w:val="center"/>
                              </w:pPr>
                              <w:r>
                                <w:rPr>
                                  <w:color w:val="44546A"/>
                                  <w:sz w:val="56"/>
                                  <w:szCs w:val="56"/>
                                </w:rPr>
                                <w:t xml:space="preserve">Scoil </w:t>
                              </w:r>
                              <w:proofErr w:type="spellStart"/>
                              <w:r>
                                <w:rPr>
                                  <w:color w:val="44546A"/>
                                  <w:sz w:val="56"/>
                                  <w:szCs w:val="56"/>
                                </w:rPr>
                                <w:t>Náisiúnta</w:t>
                              </w:r>
                              <w:proofErr w:type="spellEnd"/>
                              <w:r>
                                <w:rPr>
                                  <w:color w:val="44546A"/>
                                  <w:sz w:val="56"/>
                                  <w:szCs w:val="56"/>
                                </w:rPr>
                                <w:t xml:space="preserve"> </w:t>
                              </w:r>
                              <w:proofErr w:type="spellStart"/>
                              <w:r>
                                <w:rPr>
                                  <w:color w:val="44546A"/>
                                  <w:sz w:val="56"/>
                                  <w:szCs w:val="56"/>
                                </w:rPr>
                                <w:t>Bhríge</w:t>
                              </w:r>
                              <w:proofErr w:type="spellEnd"/>
                              <w:r>
                                <w:rPr>
                                  <w:color w:val="44546A"/>
                                  <w:sz w:val="56"/>
                                  <w:szCs w:val="56"/>
                                </w:rPr>
                                <w:t xml:space="preserve"> </w:t>
                              </w:r>
                              <w:proofErr w:type="spellStart"/>
                              <w:r>
                                <w:rPr>
                                  <w:color w:val="44546A"/>
                                  <w:sz w:val="56"/>
                                  <w:szCs w:val="56"/>
                                </w:rPr>
                                <w:t>agus</w:t>
                              </w:r>
                              <w:proofErr w:type="spellEnd"/>
                              <w:r>
                                <w:rPr>
                                  <w:color w:val="44546A"/>
                                  <w:sz w:val="56"/>
                                  <w:szCs w:val="56"/>
                                </w:rPr>
                                <w:t xml:space="preserve"> </w:t>
                              </w:r>
                              <w:proofErr w:type="spellStart"/>
                              <w:r>
                                <w:rPr>
                                  <w:color w:val="44546A"/>
                                  <w:sz w:val="56"/>
                                  <w:szCs w:val="56"/>
                                </w:rPr>
                                <w:t>Bhreandáin</w:t>
                              </w:r>
                              <w:proofErr w:type="spellEnd"/>
                              <w:r>
                                <w:rPr>
                                  <w:color w:val="44546A"/>
                                  <w:sz w:val="56"/>
                                  <w:szCs w:val="56"/>
                                </w:rPr>
                                <w:t xml:space="preserve"> </w:t>
                              </w:r>
                              <w:proofErr w:type="spellStart"/>
                              <w:r>
                                <w:rPr>
                                  <w:color w:val="44546A"/>
                                  <w:sz w:val="56"/>
                                  <w:szCs w:val="56"/>
                                </w:rPr>
                                <w:t>Naofa</w:t>
                              </w:r>
                              <w:proofErr w:type="spellEnd"/>
                            </w:p>
                          </w:txbxContent>
                        </wps:txbx>
                        <wps:bodyPr horzOverflow="overflow" vert="horz" lIns="0" tIns="0" rIns="0" bIns="0" rtlCol="0">
                          <a:noAutofit/>
                        </wps:bodyPr>
                      </wps:wsp>
                      <wps:wsp>
                        <wps:cNvPr id="25" name="Rectangle 25"/>
                        <wps:cNvSpPr/>
                        <wps:spPr>
                          <a:xfrm>
                            <a:off x="4156532" y="5424630"/>
                            <a:ext cx="152019" cy="613717"/>
                          </a:xfrm>
                          <a:prstGeom prst="rect">
                            <a:avLst/>
                          </a:prstGeom>
                          <a:ln>
                            <a:noFill/>
                          </a:ln>
                        </wps:spPr>
                        <wps:txbx>
                          <w:txbxContent>
                            <w:p w:rsidR="00577B9B" w:rsidRDefault="00577B9B">
                              <w:pPr>
                                <w:spacing w:after="160" w:line="259" w:lineRule="auto"/>
                                <w:ind w:left="0" w:firstLine="0"/>
                              </w:pPr>
                              <w:r>
                                <w:rPr>
                                  <w:color w:val="44546A"/>
                                  <w:sz w:val="72"/>
                                </w:rPr>
                                <w:t xml:space="preserve"> </w:t>
                              </w:r>
                            </w:p>
                          </w:txbxContent>
                        </wps:txbx>
                        <wps:bodyPr horzOverflow="overflow" vert="horz" lIns="0" tIns="0" rIns="0" bIns="0" rtlCol="0">
                          <a:noAutofit/>
                        </wps:bodyPr>
                      </wps:wsp>
                      <wps:wsp>
                        <wps:cNvPr id="26" name="Rectangle 26"/>
                        <wps:cNvSpPr/>
                        <wps:spPr>
                          <a:xfrm>
                            <a:off x="2865450" y="5993081"/>
                            <a:ext cx="152019" cy="613717"/>
                          </a:xfrm>
                          <a:prstGeom prst="rect">
                            <a:avLst/>
                          </a:prstGeom>
                          <a:ln>
                            <a:noFill/>
                          </a:ln>
                        </wps:spPr>
                        <wps:txbx>
                          <w:txbxContent>
                            <w:p w:rsidR="00577B9B" w:rsidRDefault="00577B9B">
                              <w:pPr>
                                <w:spacing w:after="160" w:line="259" w:lineRule="auto"/>
                                <w:ind w:left="0" w:firstLine="0"/>
                              </w:pPr>
                              <w:r>
                                <w:rPr>
                                  <w:color w:val="44546A"/>
                                  <w:sz w:val="72"/>
                                </w:rPr>
                                <w:t xml:space="preserve"> </w:t>
                              </w:r>
                            </w:p>
                          </w:txbxContent>
                        </wps:txbx>
                        <wps:bodyPr horzOverflow="overflow" vert="horz" lIns="0" tIns="0" rIns="0" bIns="0" rtlCol="0">
                          <a:noAutofit/>
                        </wps:bodyPr>
                      </wps:wsp>
                      <wps:wsp>
                        <wps:cNvPr id="27" name="Rectangle 27"/>
                        <wps:cNvSpPr/>
                        <wps:spPr>
                          <a:xfrm>
                            <a:off x="2223759" y="6361531"/>
                            <a:ext cx="1708086" cy="813549"/>
                          </a:xfrm>
                          <a:prstGeom prst="rect">
                            <a:avLst/>
                          </a:prstGeom>
                          <a:ln>
                            <a:noFill/>
                          </a:ln>
                        </wps:spPr>
                        <wps:txbx>
                          <w:txbxContent>
                            <w:p w:rsidR="00577B9B" w:rsidRDefault="00577B9B">
                              <w:pPr>
                                <w:spacing w:after="160" w:line="259" w:lineRule="auto"/>
                                <w:ind w:left="0" w:firstLine="0"/>
                              </w:pPr>
                              <w:r>
                                <w:rPr>
                                  <w:color w:val="44546A"/>
                                  <w:sz w:val="72"/>
                                </w:rPr>
                                <w:t>GDPR</w:t>
                              </w:r>
                            </w:p>
                          </w:txbxContent>
                        </wps:txbx>
                        <wps:bodyPr horzOverflow="overflow" vert="horz" lIns="0" tIns="0" rIns="0" bIns="0" rtlCol="0">
                          <a:noAutofit/>
                        </wps:bodyPr>
                      </wps:wsp>
                      <wps:wsp>
                        <wps:cNvPr id="28" name="Rectangle 28"/>
                        <wps:cNvSpPr/>
                        <wps:spPr>
                          <a:xfrm>
                            <a:off x="3508832" y="6561533"/>
                            <a:ext cx="152019" cy="613717"/>
                          </a:xfrm>
                          <a:prstGeom prst="rect">
                            <a:avLst/>
                          </a:prstGeom>
                          <a:ln>
                            <a:noFill/>
                          </a:ln>
                        </wps:spPr>
                        <wps:txbx>
                          <w:txbxContent>
                            <w:p w:rsidR="00577B9B" w:rsidRDefault="00577B9B">
                              <w:pPr>
                                <w:spacing w:after="160" w:line="259" w:lineRule="auto"/>
                                <w:ind w:left="0" w:firstLine="0"/>
                              </w:pPr>
                              <w:r>
                                <w:rPr>
                                  <w:color w:val="44546A"/>
                                  <w:sz w:val="72"/>
                                </w:rPr>
                                <w:t xml:space="preserve"> </w:t>
                              </w:r>
                            </w:p>
                          </w:txbxContent>
                        </wps:txbx>
                        <wps:bodyPr horzOverflow="overflow" vert="horz" lIns="0" tIns="0" rIns="0" bIns="0" rtlCol="0">
                          <a:noAutofit/>
                        </wps:bodyPr>
                      </wps:wsp>
                      <wps:wsp>
                        <wps:cNvPr id="29" name="Rectangle 29"/>
                        <wps:cNvSpPr/>
                        <wps:spPr>
                          <a:xfrm>
                            <a:off x="2865450" y="7129985"/>
                            <a:ext cx="152019" cy="613717"/>
                          </a:xfrm>
                          <a:prstGeom prst="rect">
                            <a:avLst/>
                          </a:prstGeom>
                          <a:ln>
                            <a:noFill/>
                          </a:ln>
                        </wps:spPr>
                        <wps:txbx>
                          <w:txbxContent>
                            <w:p w:rsidR="00577B9B" w:rsidRDefault="00577B9B">
                              <w:pPr>
                                <w:spacing w:after="160" w:line="259" w:lineRule="auto"/>
                                <w:ind w:left="0" w:firstLine="0"/>
                              </w:pPr>
                              <w:r>
                                <w:rPr>
                                  <w:color w:val="44546A"/>
                                  <w:sz w:val="72"/>
                                </w:rPr>
                                <w:t xml:space="preserve"> </w:t>
                              </w:r>
                            </w:p>
                          </w:txbxContent>
                        </wps:txbx>
                        <wps:bodyPr horzOverflow="overflow" vert="horz" lIns="0" tIns="0" rIns="0" bIns="0" rtlCol="0">
                          <a:noAutofit/>
                        </wps:bodyPr>
                      </wps:wsp>
                      <wps:wsp>
                        <wps:cNvPr id="30" name="Rectangle 30"/>
                        <wps:cNvSpPr/>
                        <wps:spPr>
                          <a:xfrm>
                            <a:off x="2240610" y="7697295"/>
                            <a:ext cx="1661264" cy="613717"/>
                          </a:xfrm>
                          <a:prstGeom prst="rect">
                            <a:avLst/>
                          </a:prstGeom>
                          <a:ln>
                            <a:noFill/>
                          </a:ln>
                        </wps:spPr>
                        <wps:txbx>
                          <w:txbxContent>
                            <w:p w:rsidR="00577B9B" w:rsidRDefault="00577B9B">
                              <w:pPr>
                                <w:spacing w:after="160" w:line="259" w:lineRule="auto"/>
                                <w:ind w:left="0" w:firstLine="0"/>
                              </w:pPr>
                              <w:r>
                                <w:rPr>
                                  <w:color w:val="44546A"/>
                                  <w:sz w:val="72"/>
                                </w:rPr>
                                <w:t>Policy</w:t>
                              </w:r>
                            </w:p>
                          </w:txbxContent>
                        </wps:txbx>
                        <wps:bodyPr horzOverflow="overflow" vert="horz" lIns="0" tIns="0" rIns="0" bIns="0" rtlCol="0">
                          <a:noAutofit/>
                        </wps:bodyPr>
                      </wps:wsp>
                      <wps:wsp>
                        <wps:cNvPr id="31" name="Rectangle 31"/>
                        <wps:cNvSpPr/>
                        <wps:spPr>
                          <a:xfrm>
                            <a:off x="3490544" y="7697295"/>
                            <a:ext cx="152019" cy="613717"/>
                          </a:xfrm>
                          <a:prstGeom prst="rect">
                            <a:avLst/>
                          </a:prstGeom>
                          <a:ln>
                            <a:noFill/>
                          </a:ln>
                        </wps:spPr>
                        <wps:txbx>
                          <w:txbxContent>
                            <w:p w:rsidR="00577B9B" w:rsidRDefault="00577B9B">
                              <w:pPr>
                                <w:spacing w:after="160" w:line="259" w:lineRule="auto"/>
                                <w:ind w:left="0" w:firstLine="0"/>
                              </w:pPr>
                              <w:r>
                                <w:rPr>
                                  <w:color w:val="4472C4"/>
                                  <w:sz w:val="72"/>
                                </w:rPr>
                                <w:t xml:space="preserve"> </w:t>
                              </w:r>
                            </w:p>
                          </w:txbxContent>
                        </wps:txbx>
                        <wps:bodyPr horzOverflow="overflow" vert="horz" lIns="0" tIns="0" rIns="0" bIns="0" rtlCol="0">
                          <a:noAutofit/>
                        </wps:bodyPr>
                      </wps:wsp>
                      <wps:wsp>
                        <wps:cNvPr id="32" name="Rectangle 32"/>
                        <wps:cNvSpPr/>
                        <wps:spPr>
                          <a:xfrm>
                            <a:off x="106680" y="8191416"/>
                            <a:ext cx="46619" cy="188206"/>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33" name="Rectangle 33"/>
                        <wps:cNvSpPr/>
                        <wps:spPr>
                          <a:xfrm>
                            <a:off x="106680" y="8365152"/>
                            <a:ext cx="46619" cy="188207"/>
                          </a:xfrm>
                          <a:prstGeom prst="rect">
                            <a:avLst/>
                          </a:prstGeom>
                          <a:ln>
                            <a:noFill/>
                          </a:ln>
                        </wps:spPr>
                        <wps:txbx>
                          <w:txbxContent>
                            <w:p w:rsidR="00577B9B" w:rsidRDefault="00577B9B">
                              <w:pPr>
                                <w:spacing w:after="160" w:line="259" w:lineRule="auto"/>
                                <w:ind w:left="0" w:firstLine="0"/>
                              </w:pPr>
                              <w:r>
                                <w:rPr>
                                  <w:sz w:val="22"/>
                                </w:rPr>
                                <w:t xml:space="preserve"> </w:t>
                              </w:r>
                            </w:p>
                          </w:txbxContent>
                        </wps:txbx>
                        <wps:bodyPr horzOverflow="overflow" vert="horz" lIns="0" tIns="0" rIns="0" bIns="0" rtlCol="0">
                          <a:noAutofit/>
                        </wps:bodyPr>
                      </wps:wsp>
                      <wps:wsp>
                        <wps:cNvPr id="12339" name="Shape 12339"/>
                        <wps:cNvSpPr/>
                        <wps:spPr>
                          <a:xfrm>
                            <a:off x="0" y="0"/>
                            <a:ext cx="56388" cy="76200"/>
                          </a:xfrm>
                          <a:custGeom>
                            <a:avLst/>
                            <a:gdLst/>
                            <a:ahLst/>
                            <a:cxnLst/>
                            <a:rect l="0" t="0" r="0" b="0"/>
                            <a:pathLst>
                              <a:path w="56388" h="76200">
                                <a:moveTo>
                                  <a:pt x="0" y="0"/>
                                </a:moveTo>
                                <a:lnTo>
                                  <a:pt x="56388" y="0"/>
                                </a:lnTo>
                                <a:lnTo>
                                  <a:pt x="56388" y="76200"/>
                                </a:lnTo>
                                <a:lnTo>
                                  <a:pt x="0" y="7620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0" name="Shape 12340"/>
                        <wps:cNvSpPr/>
                        <wps:spPr>
                          <a:xfrm>
                            <a:off x="0" y="0"/>
                            <a:ext cx="74676" cy="56388"/>
                          </a:xfrm>
                          <a:custGeom>
                            <a:avLst/>
                            <a:gdLst/>
                            <a:ahLst/>
                            <a:cxnLst/>
                            <a:rect l="0" t="0" r="0" b="0"/>
                            <a:pathLst>
                              <a:path w="74676" h="56388">
                                <a:moveTo>
                                  <a:pt x="0" y="0"/>
                                </a:moveTo>
                                <a:lnTo>
                                  <a:pt x="74676" y="0"/>
                                </a:lnTo>
                                <a:lnTo>
                                  <a:pt x="74676" y="56388"/>
                                </a:lnTo>
                                <a:lnTo>
                                  <a:pt x="0" y="5638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1" name="Shape 12341"/>
                        <wps:cNvSpPr/>
                        <wps:spPr>
                          <a:xfrm>
                            <a:off x="65532" y="65532"/>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2" name="Shape 12342"/>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3" name="Shape 12343"/>
                        <wps:cNvSpPr/>
                        <wps:spPr>
                          <a:xfrm>
                            <a:off x="74676" y="0"/>
                            <a:ext cx="5581777" cy="56388"/>
                          </a:xfrm>
                          <a:custGeom>
                            <a:avLst/>
                            <a:gdLst/>
                            <a:ahLst/>
                            <a:cxnLst/>
                            <a:rect l="0" t="0" r="0" b="0"/>
                            <a:pathLst>
                              <a:path w="5581777" h="56388">
                                <a:moveTo>
                                  <a:pt x="0" y="0"/>
                                </a:moveTo>
                                <a:lnTo>
                                  <a:pt x="5581777" y="0"/>
                                </a:lnTo>
                                <a:lnTo>
                                  <a:pt x="5581777" y="56388"/>
                                </a:lnTo>
                                <a:lnTo>
                                  <a:pt x="0" y="5638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4" name="Shape 12344"/>
                        <wps:cNvSpPr/>
                        <wps:spPr>
                          <a:xfrm>
                            <a:off x="74676" y="65532"/>
                            <a:ext cx="5581777" cy="9144"/>
                          </a:xfrm>
                          <a:custGeom>
                            <a:avLst/>
                            <a:gdLst/>
                            <a:ahLst/>
                            <a:cxnLst/>
                            <a:rect l="0" t="0" r="0" b="0"/>
                            <a:pathLst>
                              <a:path w="5581777" h="9144">
                                <a:moveTo>
                                  <a:pt x="0" y="0"/>
                                </a:moveTo>
                                <a:lnTo>
                                  <a:pt x="5581777" y="0"/>
                                </a:lnTo>
                                <a:lnTo>
                                  <a:pt x="5581777"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5" name="Shape 12345"/>
                        <wps:cNvSpPr/>
                        <wps:spPr>
                          <a:xfrm>
                            <a:off x="5722062" y="0"/>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6" name="Shape 12346"/>
                        <wps:cNvSpPr/>
                        <wps:spPr>
                          <a:xfrm>
                            <a:off x="5656529" y="0"/>
                            <a:ext cx="74676" cy="56388"/>
                          </a:xfrm>
                          <a:custGeom>
                            <a:avLst/>
                            <a:gdLst/>
                            <a:ahLst/>
                            <a:cxnLst/>
                            <a:rect l="0" t="0" r="0" b="0"/>
                            <a:pathLst>
                              <a:path w="74676" h="56388">
                                <a:moveTo>
                                  <a:pt x="0" y="0"/>
                                </a:moveTo>
                                <a:lnTo>
                                  <a:pt x="74676" y="0"/>
                                </a:lnTo>
                                <a:lnTo>
                                  <a:pt x="74676" y="56388"/>
                                </a:lnTo>
                                <a:lnTo>
                                  <a:pt x="0" y="5638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7" name="Shape 12347"/>
                        <wps:cNvSpPr/>
                        <wps:spPr>
                          <a:xfrm>
                            <a:off x="5656529" y="65532"/>
                            <a:ext cx="56388" cy="10668"/>
                          </a:xfrm>
                          <a:custGeom>
                            <a:avLst/>
                            <a:gdLst/>
                            <a:ahLst/>
                            <a:cxnLst/>
                            <a:rect l="0" t="0" r="0" b="0"/>
                            <a:pathLst>
                              <a:path w="56388" h="10668">
                                <a:moveTo>
                                  <a:pt x="0" y="0"/>
                                </a:moveTo>
                                <a:lnTo>
                                  <a:pt x="56388" y="0"/>
                                </a:lnTo>
                                <a:lnTo>
                                  <a:pt x="56388" y="10668"/>
                                </a:lnTo>
                                <a:lnTo>
                                  <a:pt x="0" y="1066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8" name="Shape 12348"/>
                        <wps:cNvSpPr/>
                        <wps:spPr>
                          <a:xfrm>
                            <a:off x="5656529" y="6553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49" name="Shape 12349"/>
                        <wps:cNvSpPr/>
                        <wps:spPr>
                          <a:xfrm>
                            <a:off x="65532" y="76149"/>
                            <a:ext cx="9144" cy="8432038"/>
                          </a:xfrm>
                          <a:custGeom>
                            <a:avLst/>
                            <a:gdLst/>
                            <a:ahLst/>
                            <a:cxnLst/>
                            <a:rect l="0" t="0" r="0" b="0"/>
                            <a:pathLst>
                              <a:path w="9144" h="8432038">
                                <a:moveTo>
                                  <a:pt x="0" y="0"/>
                                </a:moveTo>
                                <a:lnTo>
                                  <a:pt x="9144" y="0"/>
                                </a:lnTo>
                                <a:lnTo>
                                  <a:pt x="9144" y="8432038"/>
                                </a:lnTo>
                                <a:lnTo>
                                  <a:pt x="0" y="843203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0" name="Shape 12350"/>
                        <wps:cNvSpPr/>
                        <wps:spPr>
                          <a:xfrm>
                            <a:off x="0" y="76149"/>
                            <a:ext cx="56388" cy="8432038"/>
                          </a:xfrm>
                          <a:custGeom>
                            <a:avLst/>
                            <a:gdLst/>
                            <a:ahLst/>
                            <a:cxnLst/>
                            <a:rect l="0" t="0" r="0" b="0"/>
                            <a:pathLst>
                              <a:path w="56388" h="8432038">
                                <a:moveTo>
                                  <a:pt x="0" y="0"/>
                                </a:moveTo>
                                <a:lnTo>
                                  <a:pt x="56388" y="0"/>
                                </a:lnTo>
                                <a:lnTo>
                                  <a:pt x="56388" y="8432038"/>
                                </a:lnTo>
                                <a:lnTo>
                                  <a:pt x="0" y="843203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1" name="Shape 12351"/>
                        <wps:cNvSpPr/>
                        <wps:spPr>
                          <a:xfrm>
                            <a:off x="0" y="8508188"/>
                            <a:ext cx="56388" cy="74675"/>
                          </a:xfrm>
                          <a:custGeom>
                            <a:avLst/>
                            <a:gdLst/>
                            <a:ahLst/>
                            <a:cxnLst/>
                            <a:rect l="0" t="0" r="0" b="0"/>
                            <a:pathLst>
                              <a:path w="56388" h="74675">
                                <a:moveTo>
                                  <a:pt x="0" y="0"/>
                                </a:moveTo>
                                <a:lnTo>
                                  <a:pt x="56388" y="0"/>
                                </a:lnTo>
                                <a:lnTo>
                                  <a:pt x="56388" y="74675"/>
                                </a:lnTo>
                                <a:lnTo>
                                  <a:pt x="0" y="74675"/>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2" name="Shape 12352"/>
                        <wps:cNvSpPr/>
                        <wps:spPr>
                          <a:xfrm>
                            <a:off x="0" y="857371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3" name="Shape 12353"/>
                        <wps:cNvSpPr/>
                        <wps:spPr>
                          <a:xfrm>
                            <a:off x="65532" y="8508188"/>
                            <a:ext cx="9144" cy="56386"/>
                          </a:xfrm>
                          <a:custGeom>
                            <a:avLst/>
                            <a:gdLst/>
                            <a:ahLst/>
                            <a:cxnLst/>
                            <a:rect l="0" t="0" r="0" b="0"/>
                            <a:pathLst>
                              <a:path w="9144" h="56386">
                                <a:moveTo>
                                  <a:pt x="0" y="0"/>
                                </a:moveTo>
                                <a:lnTo>
                                  <a:pt x="9144" y="0"/>
                                </a:lnTo>
                                <a:lnTo>
                                  <a:pt x="9144" y="56386"/>
                                </a:lnTo>
                                <a:lnTo>
                                  <a:pt x="0" y="56386"/>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4" name="Shape 12354"/>
                        <wps:cNvSpPr/>
                        <wps:spPr>
                          <a:xfrm>
                            <a:off x="74676" y="8573719"/>
                            <a:ext cx="5581777" cy="9144"/>
                          </a:xfrm>
                          <a:custGeom>
                            <a:avLst/>
                            <a:gdLst/>
                            <a:ahLst/>
                            <a:cxnLst/>
                            <a:rect l="0" t="0" r="0" b="0"/>
                            <a:pathLst>
                              <a:path w="5581777" h="9144">
                                <a:moveTo>
                                  <a:pt x="0" y="0"/>
                                </a:moveTo>
                                <a:lnTo>
                                  <a:pt x="5581777" y="0"/>
                                </a:lnTo>
                                <a:lnTo>
                                  <a:pt x="5581777"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5" name="Shape 12355"/>
                        <wps:cNvSpPr/>
                        <wps:spPr>
                          <a:xfrm>
                            <a:off x="74676" y="8508188"/>
                            <a:ext cx="5581777" cy="56386"/>
                          </a:xfrm>
                          <a:custGeom>
                            <a:avLst/>
                            <a:gdLst/>
                            <a:ahLst/>
                            <a:cxnLst/>
                            <a:rect l="0" t="0" r="0" b="0"/>
                            <a:pathLst>
                              <a:path w="5581777" h="56386">
                                <a:moveTo>
                                  <a:pt x="0" y="0"/>
                                </a:moveTo>
                                <a:lnTo>
                                  <a:pt x="5581777" y="0"/>
                                </a:lnTo>
                                <a:lnTo>
                                  <a:pt x="5581777" y="56386"/>
                                </a:lnTo>
                                <a:lnTo>
                                  <a:pt x="0" y="56386"/>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6" name="Shape 12356"/>
                        <wps:cNvSpPr/>
                        <wps:spPr>
                          <a:xfrm>
                            <a:off x="5722062" y="76149"/>
                            <a:ext cx="9144" cy="8432038"/>
                          </a:xfrm>
                          <a:custGeom>
                            <a:avLst/>
                            <a:gdLst/>
                            <a:ahLst/>
                            <a:cxnLst/>
                            <a:rect l="0" t="0" r="0" b="0"/>
                            <a:pathLst>
                              <a:path w="9144" h="8432038">
                                <a:moveTo>
                                  <a:pt x="0" y="0"/>
                                </a:moveTo>
                                <a:lnTo>
                                  <a:pt x="9144" y="0"/>
                                </a:lnTo>
                                <a:lnTo>
                                  <a:pt x="9144" y="8432038"/>
                                </a:lnTo>
                                <a:lnTo>
                                  <a:pt x="0" y="843203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7" name="Shape 12357"/>
                        <wps:cNvSpPr/>
                        <wps:spPr>
                          <a:xfrm>
                            <a:off x="5656529" y="76149"/>
                            <a:ext cx="56388" cy="8432038"/>
                          </a:xfrm>
                          <a:custGeom>
                            <a:avLst/>
                            <a:gdLst/>
                            <a:ahLst/>
                            <a:cxnLst/>
                            <a:rect l="0" t="0" r="0" b="0"/>
                            <a:pathLst>
                              <a:path w="56388" h="8432038">
                                <a:moveTo>
                                  <a:pt x="0" y="0"/>
                                </a:moveTo>
                                <a:lnTo>
                                  <a:pt x="56388" y="0"/>
                                </a:lnTo>
                                <a:lnTo>
                                  <a:pt x="56388" y="8432038"/>
                                </a:lnTo>
                                <a:lnTo>
                                  <a:pt x="0" y="8432038"/>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8" name="Shape 12358"/>
                        <wps:cNvSpPr/>
                        <wps:spPr>
                          <a:xfrm>
                            <a:off x="5722062" y="8508188"/>
                            <a:ext cx="9144" cy="74675"/>
                          </a:xfrm>
                          <a:custGeom>
                            <a:avLst/>
                            <a:gdLst/>
                            <a:ahLst/>
                            <a:cxnLst/>
                            <a:rect l="0" t="0" r="0" b="0"/>
                            <a:pathLst>
                              <a:path w="9144" h="74675">
                                <a:moveTo>
                                  <a:pt x="0" y="0"/>
                                </a:moveTo>
                                <a:lnTo>
                                  <a:pt x="9144" y="0"/>
                                </a:lnTo>
                                <a:lnTo>
                                  <a:pt x="9144" y="74675"/>
                                </a:lnTo>
                                <a:lnTo>
                                  <a:pt x="0" y="74675"/>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59" name="Shape 12359"/>
                        <wps:cNvSpPr/>
                        <wps:spPr>
                          <a:xfrm>
                            <a:off x="5656529" y="857371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360" name="Shape 12360"/>
                        <wps:cNvSpPr/>
                        <wps:spPr>
                          <a:xfrm>
                            <a:off x="5656529" y="8508188"/>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w:pict>
              <v:group id="Group 8941" o:spid="_x0000_s1026" style="width:475.3pt;height:675.8pt;mso-position-horizontal-relative:char;mso-position-vertical-relative:line" coordsize="60365,8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">
                <v:rect id="Rectangle 6" o:spid="_x0000_s1027" style="position:absolute;left:47661;top:1117;width:1142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77B9B" w:rsidRDefault="00577B9B">
                        <w:pPr>
                          <w:spacing w:after="160" w:line="259" w:lineRule="auto"/>
                          <w:ind w:left="0" w:firstLine="0"/>
                        </w:pPr>
                      </w:p>
                    </w:txbxContent>
                  </v:textbox>
                </v:rect>
                <v:rect id="Rectangle 7" o:spid="_x0000_s1028" style="position:absolute;left:56260;top:1117;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77B9B" w:rsidRDefault="00577B9B">
                        <w:pPr>
                          <w:spacing w:after="160" w:line="259" w:lineRule="auto"/>
                          <w:ind w:left="0" w:firstLine="0"/>
                        </w:pPr>
                        <w:r>
                          <w:rPr>
                            <w:color w:val="44546A"/>
                          </w:rPr>
                          <w:t xml:space="preserve"> </w:t>
                        </w:r>
                      </w:p>
                    </w:txbxContent>
                  </v:textbox>
                </v:rect>
                <v:rect id="Rectangle 8" o:spid="_x0000_s1029" style="position:absolute;left:43775;top:3009;width:16590;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77B9B" w:rsidRDefault="00577B9B">
                        <w:pPr>
                          <w:spacing w:after="160" w:line="259" w:lineRule="auto"/>
                          <w:ind w:left="0" w:firstLine="0"/>
                        </w:pPr>
                      </w:p>
                    </w:txbxContent>
                  </v:textbox>
                </v:rect>
                <v:rect id="Rectangle 9" o:spid="_x0000_s1030" style="position:absolute;left:56260;top:3009;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77B9B" w:rsidRDefault="00577B9B">
                        <w:pPr>
                          <w:spacing w:after="160" w:line="259" w:lineRule="auto"/>
                          <w:ind w:left="0" w:firstLine="0"/>
                        </w:pPr>
                        <w:r>
                          <w:rPr>
                            <w:color w:val="44546A"/>
                          </w:rPr>
                          <w:t xml:space="preserve"> </w:t>
                        </w:r>
                      </w:p>
                    </w:txbxContent>
                  </v:textbox>
                </v:rect>
                <v:rect id="Rectangle 11" o:spid="_x0000_s1031" style="position:absolute;left:56260;top:4914;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77B9B" w:rsidRDefault="00577B9B">
                        <w:pPr>
                          <w:spacing w:after="160" w:line="259" w:lineRule="auto"/>
                          <w:ind w:left="0" w:firstLine="0"/>
                        </w:pPr>
                      </w:p>
                    </w:txbxContent>
                  </v:textbox>
                </v:rect>
                <v:rect id="Rectangle 8750" o:spid="_x0000_s1032" style="position:absolute;left:24341;top:7001;width:233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6h8MA&#10;AADdAAAADwAAAGRycy9kb3ducmV2LnhtbERPy4rCMBTdD/gP4QruxlRBp1ajiA906aig7i7NtS02&#10;N6WJtjNfbxYDszyc92zRmlK8qHaFZQWDfgSCOLW64EzB+bT9jEE4j6yxtEwKfsjBYt75mGGibcPf&#10;9Dr6TIQQdgkqyL2vEildmpNB17cVceDutjboA6wzqWtsQrgp5TCKxtJgwaEhx4pWOaWP49Mo2MXV&#10;8rq3v01Wbm67y+EyWZ8mXqlet11OQXhq/b/4z73XCuKv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6h8MAAADdAAAADwAAAAAAAAAAAAAAAACYAgAAZHJzL2Rv&#10;d25yZXYueG1sUEsFBgAAAAAEAAQA9QAAAIgDAAAAAA==&#10;" filled="f" stroked="f">
                  <v:textbox inset="0,0,0,0">
                    <w:txbxContent>
                      <w:p w:rsidR="00577B9B" w:rsidRDefault="00577B9B">
                        <w:pPr>
                          <w:spacing w:after="160" w:line="259" w:lineRule="auto"/>
                          <w:ind w:left="0" w:firstLine="0"/>
                        </w:pPr>
                      </w:p>
                    </w:txbxContent>
                  </v:textbox>
                </v:rect>
                <v:rect id="Rectangle 13" o:spid="_x0000_s1033" style="position:absolute;left:56260;top:6804;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77B9B" w:rsidRDefault="00577B9B">
                        <w:pPr>
                          <w:spacing w:after="160" w:line="259" w:lineRule="auto"/>
                          <w:ind w:left="0" w:firstLine="0"/>
                        </w:pPr>
                        <w:r>
                          <w:rPr>
                            <w:color w:val="4472C4"/>
                          </w:rPr>
                          <w:t xml:space="preserve"> </w:t>
                        </w:r>
                      </w:p>
                    </w:txbxContent>
                  </v:textbox>
                </v:rect>
                <v:rect id="Rectangle 14" o:spid="_x0000_s1034" style="position:absolute;left:1066;top:8660;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77B9B" w:rsidRDefault="00577B9B">
                        <w:pPr>
                          <w:spacing w:after="160" w:line="259" w:lineRule="auto"/>
                          <w:ind w:left="0" w:firstLine="0"/>
                        </w:pPr>
                        <w:r>
                          <w:rPr>
                            <w:sz w:val="22"/>
                          </w:rPr>
                          <w:t xml:space="preserve"> </w:t>
                        </w:r>
                      </w:p>
                    </w:txbxContent>
                  </v:textbox>
                </v:rect>
                <v:rect id="Rectangle 15" o:spid="_x0000_s1035" style="position:absolute;left:1066;top:10397;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77B9B" w:rsidRDefault="00577B9B">
                        <w:pPr>
                          <w:spacing w:after="160" w:line="259" w:lineRule="auto"/>
                          <w:ind w:left="0" w:firstLine="0"/>
                        </w:pPr>
                        <w:r>
                          <w:rPr>
                            <w:sz w:val="22"/>
                          </w:rPr>
                          <w:t xml:space="preserve"> </w:t>
                        </w:r>
                      </w:p>
                    </w:txbxContent>
                  </v:textbox>
                </v:rect>
                <v:rect id="Rectangle 16" o:spid="_x0000_s1036" style="position:absolute;left:1066;top:12135;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77B9B" w:rsidRDefault="00577B9B">
                        <w:pPr>
                          <w:spacing w:after="160" w:line="259" w:lineRule="auto"/>
                          <w:ind w:left="0" w:firstLine="0"/>
                        </w:pPr>
                        <w:r>
                          <w:rPr>
                            <w:sz w:val="22"/>
                          </w:rPr>
                          <w:t xml:space="preserve"> </w:t>
                        </w:r>
                      </w:p>
                    </w:txbxContent>
                  </v:textbox>
                </v:rect>
                <v:rect id="Rectangle 17" o:spid="_x0000_s1037" style="position:absolute;left:1066;top:13872;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77B9B" w:rsidRDefault="00577B9B">
                        <w:pPr>
                          <w:spacing w:after="160" w:line="259" w:lineRule="auto"/>
                          <w:ind w:left="0" w:firstLine="0"/>
                        </w:pPr>
                        <w:r>
                          <w:rPr>
                            <w:sz w:val="22"/>
                          </w:rPr>
                          <w:t xml:space="preserve"> </w:t>
                        </w:r>
                      </w:p>
                    </w:txbxContent>
                  </v:textbox>
                </v:rect>
                <v:rect id="Rectangle 18" o:spid="_x0000_s1038" style="position:absolute;left:42296;top:43487;width:467;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77B9B" w:rsidRDefault="00577B9B">
                        <w:pPr>
                          <w:spacing w:after="160" w:line="259" w:lineRule="auto"/>
                          <w:ind w:left="0" w:firstLine="0"/>
                        </w:pPr>
                        <w:r>
                          <w:rPr>
                            <w:sz w:val="22"/>
                          </w:rPr>
                          <w:t xml:space="preserve"> </w:t>
                        </w:r>
                      </w:p>
                    </w:txbxContent>
                  </v:textbox>
                </v:rect>
                <v:rect id="Rectangle 19" o:spid="_x0000_s1039" style="position:absolute;left:1066;top:44828;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77B9B" w:rsidRDefault="00577B9B">
                        <w:pPr>
                          <w:spacing w:after="160" w:line="259" w:lineRule="auto"/>
                          <w:ind w:left="0" w:firstLine="0"/>
                        </w:pPr>
                        <w:r>
                          <w:rPr>
                            <w:sz w:val="22"/>
                          </w:rPr>
                          <w:t xml:space="preserve"> </w:t>
                        </w:r>
                      </w:p>
                    </w:txbxContent>
                  </v:textbox>
                </v:rect>
                <v:rect id="Rectangle 20" o:spid="_x0000_s1040" style="position:absolute;left:28654;top:46566;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77B9B" w:rsidRDefault="00577B9B">
                        <w:pPr>
                          <w:spacing w:after="160" w:line="259" w:lineRule="auto"/>
                          <w:ind w:left="0" w:firstLine="0"/>
                        </w:pPr>
                        <w:r>
                          <w:rPr>
                            <w:sz w:val="22"/>
                          </w:rPr>
                          <w:t xml:space="preserve"> </w:t>
                        </w:r>
                      </w:p>
                    </w:txbxContent>
                  </v:textbox>
                </v:rect>
                <v:rect id="Rectangle 21" o:spid="_x0000_s1041" style="position:absolute;left:1066;top:48303;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77B9B" w:rsidRDefault="00577B9B">
                        <w:pPr>
                          <w:spacing w:after="160" w:line="259" w:lineRule="auto"/>
                          <w:ind w:left="0" w:firstLine="0"/>
                        </w:pPr>
                        <w:r>
                          <w:rPr>
                            <w:sz w:val="22"/>
                          </w:rPr>
                          <w:t xml:space="preserve"> </w:t>
                        </w:r>
                      </w:p>
                    </w:txbxContent>
                  </v:textbox>
                </v:rect>
                <v:rect id="Rectangle 22" o:spid="_x0000_s1042" style="position:absolute;left:1066;top:50028;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77B9B" w:rsidRDefault="00577B9B">
                        <w:pPr>
                          <w:spacing w:after="160" w:line="259" w:lineRule="auto"/>
                          <w:ind w:left="0" w:firstLine="0"/>
                        </w:pPr>
                        <w:r>
                          <w:rPr>
                            <w:sz w:val="22"/>
                          </w:rPr>
                          <w:t xml:space="preserve"> </w:t>
                        </w:r>
                      </w:p>
                    </w:txbxContent>
                  </v:textbox>
                </v:rect>
                <v:rect id="Rectangle 23" o:spid="_x0000_s1043" style="position:absolute;left:1066;top:51765;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77B9B" w:rsidRDefault="00577B9B">
                        <w:pPr>
                          <w:spacing w:after="160" w:line="259" w:lineRule="auto"/>
                          <w:ind w:left="0" w:firstLine="0"/>
                        </w:pPr>
                        <w:r>
                          <w:rPr>
                            <w:sz w:val="22"/>
                          </w:rPr>
                          <w:t xml:space="preserve"> </w:t>
                        </w:r>
                      </w:p>
                    </w:txbxContent>
                  </v:textbox>
                </v:rect>
                <v:rect id="Rectangle 24" o:spid="_x0000_s1044" style="position:absolute;left:7909;top:24737;width:41646;height:1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77B9B" w:rsidRDefault="00577B9B" w:rsidP="00E36B1C">
                        <w:pPr>
                          <w:spacing w:after="160" w:line="259" w:lineRule="auto"/>
                          <w:ind w:left="0" w:firstLine="0"/>
                          <w:jc w:val="center"/>
                        </w:pPr>
                        <w:r>
                          <w:rPr>
                            <w:color w:val="44546A"/>
                            <w:sz w:val="56"/>
                            <w:szCs w:val="56"/>
                          </w:rPr>
                          <w:t xml:space="preserve">Scoil </w:t>
                        </w:r>
                        <w:proofErr w:type="spellStart"/>
                        <w:r>
                          <w:rPr>
                            <w:color w:val="44546A"/>
                            <w:sz w:val="56"/>
                            <w:szCs w:val="56"/>
                          </w:rPr>
                          <w:t>Náisiúnta</w:t>
                        </w:r>
                        <w:proofErr w:type="spellEnd"/>
                        <w:r>
                          <w:rPr>
                            <w:color w:val="44546A"/>
                            <w:sz w:val="56"/>
                            <w:szCs w:val="56"/>
                          </w:rPr>
                          <w:t xml:space="preserve"> </w:t>
                        </w:r>
                        <w:proofErr w:type="spellStart"/>
                        <w:r>
                          <w:rPr>
                            <w:color w:val="44546A"/>
                            <w:sz w:val="56"/>
                            <w:szCs w:val="56"/>
                          </w:rPr>
                          <w:t>Bhríge</w:t>
                        </w:r>
                        <w:proofErr w:type="spellEnd"/>
                        <w:r>
                          <w:rPr>
                            <w:color w:val="44546A"/>
                            <w:sz w:val="56"/>
                            <w:szCs w:val="56"/>
                          </w:rPr>
                          <w:t xml:space="preserve"> </w:t>
                        </w:r>
                        <w:proofErr w:type="spellStart"/>
                        <w:r>
                          <w:rPr>
                            <w:color w:val="44546A"/>
                            <w:sz w:val="56"/>
                            <w:szCs w:val="56"/>
                          </w:rPr>
                          <w:t>agus</w:t>
                        </w:r>
                        <w:proofErr w:type="spellEnd"/>
                        <w:r>
                          <w:rPr>
                            <w:color w:val="44546A"/>
                            <w:sz w:val="56"/>
                            <w:szCs w:val="56"/>
                          </w:rPr>
                          <w:t xml:space="preserve"> </w:t>
                        </w:r>
                        <w:proofErr w:type="spellStart"/>
                        <w:r>
                          <w:rPr>
                            <w:color w:val="44546A"/>
                            <w:sz w:val="56"/>
                            <w:szCs w:val="56"/>
                          </w:rPr>
                          <w:t>Bhreandáin</w:t>
                        </w:r>
                        <w:proofErr w:type="spellEnd"/>
                        <w:r>
                          <w:rPr>
                            <w:color w:val="44546A"/>
                            <w:sz w:val="56"/>
                            <w:szCs w:val="56"/>
                          </w:rPr>
                          <w:t xml:space="preserve"> </w:t>
                        </w:r>
                        <w:proofErr w:type="spellStart"/>
                        <w:r>
                          <w:rPr>
                            <w:color w:val="44546A"/>
                            <w:sz w:val="56"/>
                            <w:szCs w:val="56"/>
                          </w:rPr>
                          <w:t>Naofa</w:t>
                        </w:r>
                        <w:proofErr w:type="spellEnd"/>
                      </w:p>
                    </w:txbxContent>
                  </v:textbox>
                </v:rect>
                <v:rect id="Rectangle 25" o:spid="_x0000_s1045" style="position:absolute;left:41565;top:54246;width:1520;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77B9B" w:rsidRDefault="00577B9B">
                        <w:pPr>
                          <w:spacing w:after="160" w:line="259" w:lineRule="auto"/>
                          <w:ind w:left="0" w:firstLine="0"/>
                        </w:pPr>
                        <w:r>
                          <w:rPr>
                            <w:color w:val="44546A"/>
                            <w:sz w:val="72"/>
                          </w:rPr>
                          <w:t xml:space="preserve"> </w:t>
                        </w:r>
                      </w:p>
                    </w:txbxContent>
                  </v:textbox>
                </v:rect>
                <v:rect id="Rectangle 26" o:spid="_x0000_s1046" style="position:absolute;left:28654;top:59930;width:1520;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77B9B" w:rsidRDefault="00577B9B">
                        <w:pPr>
                          <w:spacing w:after="160" w:line="259" w:lineRule="auto"/>
                          <w:ind w:left="0" w:firstLine="0"/>
                        </w:pPr>
                        <w:r>
                          <w:rPr>
                            <w:color w:val="44546A"/>
                            <w:sz w:val="72"/>
                          </w:rPr>
                          <w:t xml:space="preserve"> </w:t>
                        </w:r>
                      </w:p>
                    </w:txbxContent>
                  </v:textbox>
                </v:rect>
                <v:rect id="Rectangle 27" o:spid="_x0000_s1047" style="position:absolute;left:22237;top:63615;width:17081;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77B9B" w:rsidRDefault="00577B9B">
                        <w:pPr>
                          <w:spacing w:after="160" w:line="259" w:lineRule="auto"/>
                          <w:ind w:left="0" w:firstLine="0"/>
                        </w:pPr>
                        <w:r>
                          <w:rPr>
                            <w:color w:val="44546A"/>
                            <w:sz w:val="72"/>
                          </w:rPr>
                          <w:t>GDPR</w:t>
                        </w:r>
                      </w:p>
                    </w:txbxContent>
                  </v:textbox>
                </v:rect>
                <v:rect id="Rectangle 28" o:spid="_x0000_s1048" style="position:absolute;left:35088;top:65615;width:1520;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77B9B" w:rsidRDefault="00577B9B">
                        <w:pPr>
                          <w:spacing w:after="160" w:line="259" w:lineRule="auto"/>
                          <w:ind w:left="0" w:firstLine="0"/>
                        </w:pPr>
                        <w:r>
                          <w:rPr>
                            <w:color w:val="44546A"/>
                            <w:sz w:val="72"/>
                          </w:rPr>
                          <w:t xml:space="preserve"> </w:t>
                        </w:r>
                      </w:p>
                    </w:txbxContent>
                  </v:textbox>
                </v:rect>
                <v:rect id="Rectangle 29" o:spid="_x0000_s1049" style="position:absolute;left:28654;top:71299;width:1520;height:6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77B9B" w:rsidRDefault="00577B9B">
                        <w:pPr>
                          <w:spacing w:after="160" w:line="259" w:lineRule="auto"/>
                          <w:ind w:left="0" w:firstLine="0"/>
                        </w:pPr>
                        <w:r>
                          <w:rPr>
                            <w:color w:val="44546A"/>
                            <w:sz w:val="72"/>
                          </w:rPr>
                          <w:t xml:space="preserve"> </w:t>
                        </w:r>
                      </w:p>
                    </w:txbxContent>
                  </v:textbox>
                </v:rect>
                <v:rect id="Rectangle 30" o:spid="_x0000_s1050" style="position:absolute;left:22406;top:76972;width:16612;height:6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77B9B" w:rsidRDefault="00577B9B">
                        <w:pPr>
                          <w:spacing w:after="160" w:line="259" w:lineRule="auto"/>
                          <w:ind w:left="0" w:firstLine="0"/>
                        </w:pPr>
                        <w:r>
                          <w:rPr>
                            <w:color w:val="44546A"/>
                            <w:sz w:val="72"/>
                          </w:rPr>
                          <w:t>Policy</w:t>
                        </w:r>
                      </w:p>
                    </w:txbxContent>
                  </v:textbox>
                </v:rect>
                <v:rect id="Rectangle 31" o:spid="_x0000_s1051" style="position:absolute;left:34905;top:76972;width:1520;height:6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77B9B" w:rsidRDefault="00577B9B">
                        <w:pPr>
                          <w:spacing w:after="160" w:line="259" w:lineRule="auto"/>
                          <w:ind w:left="0" w:firstLine="0"/>
                        </w:pPr>
                        <w:r>
                          <w:rPr>
                            <w:color w:val="4472C4"/>
                            <w:sz w:val="72"/>
                          </w:rPr>
                          <w:t xml:space="preserve"> </w:t>
                        </w:r>
                      </w:p>
                    </w:txbxContent>
                  </v:textbox>
                </v:rect>
                <v:rect id="Rectangle 32" o:spid="_x0000_s1052" style="position:absolute;left:1066;top:81914;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77B9B" w:rsidRDefault="00577B9B">
                        <w:pPr>
                          <w:spacing w:after="160" w:line="259" w:lineRule="auto"/>
                          <w:ind w:left="0" w:firstLine="0"/>
                        </w:pPr>
                        <w:r>
                          <w:rPr>
                            <w:sz w:val="22"/>
                          </w:rPr>
                          <w:t xml:space="preserve"> </w:t>
                        </w:r>
                      </w:p>
                    </w:txbxContent>
                  </v:textbox>
                </v:rect>
                <v:rect id="Rectangle 33" o:spid="_x0000_s1053" style="position:absolute;left:1066;top:83651;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77B9B" w:rsidRDefault="00577B9B">
                        <w:pPr>
                          <w:spacing w:after="160" w:line="259" w:lineRule="auto"/>
                          <w:ind w:left="0" w:firstLine="0"/>
                        </w:pPr>
                        <w:r>
                          <w:rPr>
                            <w:sz w:val="22"/>
                          </w:rPr>
                          <w:t xml:space="preserve"> </w:t>
                        </w:r>
                      </w:p>
                    </w:txbxContent>
                  </v:textbox>
                </v:rect>
                <v:shape id="Shape 12339" o:spid="_x0000_s1054" style="position:absolute;width:563;height:762;visibility:visible;mso-wrap-style:square;v-text-anchor:top" coordsize="56388,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aqcQA&#10;AADeAAAADwAAAGRycy9kb3ducmV2LnhtbERPzWrCQBC+C32HZQq96UYt0qZuQlso9FQ05gGm2TGJ&#10;ZmfT3a0mb+8Kgrf5+H5nnQ+mEydyvrWsYD5LQBBXVrdcKyh3X9MXED4ga+wsk4KRPOTZw2SNqbZn&#10;3tKpCLWIIexTVNCE0KdS+qohg35me+LI7a0zGCJ0tdQOzzHcdHKRJCtpsOXY0GBPnw1Vx+LfKNhW&#10;q/nvc/njDvLDuo3/K/txXyr19Di8v4EINIS7+Ob+1nH+Yrl8hes78Qa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H2qnEAAAA3gAAAA8AAAAAAAAAAAAAAAAAmAIAAGRycy9k&#10;b3ducmV2LnhtbFBLBQYAAAAABAAEAPUAAACJAwAAAAA=&#10;" path="m,l56388,r,76200l,76200,,e" fillcolor="#44546a" stroked="f" strokeweight="0">
                  <v:stroke miterlimit="83231f" joinstyle="miter"/>
                  <v:path arrowok="t" textboxrect="0,0,56388,76200"/>
                </v:shape>
                <v:shape id="Shape 12340" o:spid="_x0000_s1055" style="position:absolute;width:746;height:563;visibility:visible;mso-wrap-style:square;v-text-anchor:top" coordsize="74676,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qZMQA&#10;AADeAAAADwAAAGRycy9kb3ducmV2LnhtbESPT2vCQBDF74V+h2UK3uomsViNrlKkhV79A70O2TEJ&#10;ZmfD7hrjt+8cBG8zzJv33m+9HV2nBgqx9Wwgn2agiCtvW64NnI4/7wtQMSFb7DyTgTtF2G5eX9ZY&#10;Wn/jPQ2HVCsx4ViigSalvtQ6Vg05jFPfE8vt7IPDJGuotQ14E3PX6SLL5tphy5LQYE+7hqrL4eoM&#10;LN33zuVXzv/04LPQnj+P9yIYM3kbv1agEo3pKX58/1qpX8w+BEBwZAa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mTEAAAA3gAAAA8AAAAAAAAAAAAAAAAAmAIAAGRycy9k&#10;b3ducmV2LnhtbFBLBQYAAAAABAAEAPUAAACJAwAAAAA=&#10;" path="m,l74676,r,56388l,56388,,e" fillcolor="#44546a" stroked="f" strokeweight="0">
                  <v:stroke miterlimit="83231f" joinstyle="miter"/>
                  <v:path arrowok="t" textboxrect="0,0,74676,56388"/>
                </v:shape>
                <v:shape id="Shape 12341" o:spid="_x0000_s1056" style="position:absolute;left:655;top:655;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SMMIA&#10;AADeAAAADwAAAGRycy9kb3ducmV2LnhtbERPS4vCMBC+C/6HMAveNPWBSNdUFkER92R3ca9DM33Q&#10;ZlKaWOu/3wiCt/n4nrPdDaYRPXWusqxgPotAEGdWV1wo+P05TDcgnEfW2FgmBQ9ysEvGoy3G2t75&#10;Qn3qCxFC2MWooPS+jaV0WUkG3cy2xIHLbWfQB9gVUnd4D+GmkYsoWkuDFYeGElval5TV6c0oWNJQ&#10;n1d9c1ofr6n9y78l9pgrNfkYvj5BeBr8W/xyn3SYv1iu5vB8J9w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tIwwgAAAN4AAAAPAAAAAAAAAAAAAAAAAJgCAABkcnMvZG93&#10;bnJldi54bWxQSwUGAAAAAAQABAD1AAAAhwMAAAAA&#10;" path="m,l9144,r,10668l,10668,,e" fillcolor="#44546a" stroked="f" strokeweight="0">
                  <v:stroke miterlimit="83231f" joinstyle="miter"/>
                  <v:path arrowok="t" textboxrect="0,0,9144,10668"/>
                </v:shape>
                <v:shape id="Shape 12342" o:spid="_x0000_s1057" style="position:absolute;left:655;top:6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X8MA&#10;AADeAAAADwAAAGRycy9kb3ducmV2LnhtbERPS4vCMBC+C/6HMII3Ta2yuF2jiCiUvfk4eByb2bZs&#10;MilN1OqvNwvC3ubje85i1VkjbtT62rGCyTgBQVw4XXOp4HTcjeYgfEDWaByTggd5WC37vQVm2t15&#10;T7dDKEUMYZ+hgiqEJpPSFxVZ9GPXEEfux7UWQ4RtKXWL9xhujUyT5ENarDk2VNjQpqLi93C1Ci5n&#10;Z46P9XZahu/OXPLP/JnUM6WGg279BSJQF/7Fb3eu4/x0Okvh7514g1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X8MAAADeAAAADwAAAAAAAAAAAAAAAACYAgAAZHJzL2Rv&#10;d25yZXYueG1sUEsFBgAAAAAEAAQA9QAAAIgDAAAAAA==&#10;" path="m,l9144,r,9144l,9144,,e" fillcolor="#44546a" stroked="f" strokeweight="0">
                  <v:stroke miterlimit="83231f" joinstyle="miter"/>
                  <v:path arrowok="t" textboxrect="0,0,9144,9144"/>
                </v:shape>
                <v:shape id="Shape 12343" o:spid="_x0000_s1058" style="position:absolute;left:746;width:55818;height:563;visibility:visible;mso-wrap-style:square;v-text-anchor:top" coordsize="5581777,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i8QA&#10;AADeAAAADwAAAGRycy9kb3ducmV2LnhtbERPTWvCQBC9F/oflin0UnSjVpHoKtLS4tVUId7G7JgE&#10;s7Nhdxvjv3eFQm/zeJ+zXPemER05X1tWMBomIIgLq2suFex/vgZzED4ga2wsk4IbeVivnp+WmGp7&#10;5R11WShFDGGfooIqhDaV0hcVGfRD2xJH7mydwRChK6V2eI3hppHjJJlJgzXHhgpb+qiouGS/RsHp&#10;8+imB3pzh/x7urX5Oe+y2ir1+tJvFiAC9eFf/Ofe6jh/PHmfwOOde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vovEAAAA3gAAAA8AAAAAAAAAAAAAAAAAmAIAAGRycy9k&#10;b3ducmV2LnhtbFBLBQYAAAAABAAEAPUAAACJAwAAAAA=&#10;" path="m,l5581777,r,56388l,56388,,e" fillcolor="#44546a" stroked="f" strokeweight="0">
                  <v:stroke miterlimit="83231f" joinstyle="miter"/>
                  <v:path arrowok="t" textboxrect="0,0,5581777,56388"/>
                </v:shape>
                <v:shape id="Shape 12344" o:spid="_x0000_s1059" style="position:absolute;left:746;top:655;width:55818;height:91;visibility:visible;mso-wrap-style:square;v-text-anchor:top" coordsize="5581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J7MgA&#10;AADeAAAADwAAAGRycy9kb3ducmV2LnhtbESP3WrCQBCF74W+wzIF73RTf4qmrlIUqSBSGgVvx+yY&#10;hGZnQ3ZN0rd3hYJ3M5xzvjmzWHWmFA3VrrCs4G0YgSBOrS44U3A6bgczEM4jaywtk4I/crBavvQW&#10;GGvb8g81ic9EgLCLUUHufRVL6dKcDLqhrYiDdrW1QR/WOpO6xjbATSlHUfQuDRYcLuRY0Tqn9De5&#10;mUCZf2Wb6WGcXMy1Pa+r7/ml2R+U6r92nx8gPHX+af5P73SoPxpPJvB4J8w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DInsyAAAAN4AAAAPAAAAAAAAAAAAAAAAAJgCAABk&#10;cnMvZG93bnJldi54bWxQSwUGAAAAAAQABAD1AAAAjQMAAAAA&#10;" path="m,l5581777,r,9144l,9144,,e" fillcolor="#44546a" stroked="f" strokeweight="0">
                  <v:stroke miterlimit="83231f" joinstyle="miter"/>
                  <v:path arrowok="t" textboxrect="0,0,5581777,9144"/>
                </v:shape>
                <v:shape id="Shape 12345" o:spid="_x0000_s1060" style="position:absolute;left:57220;width:92;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ZeMQA&#10;AADeAAAADwAAAGRycy9kb3ducmV2LnhtbERPS4vCMBC+C/sfwizsRTRVV9GuUYqgeBHxcfE2NLNt&#10;tZmUJmvrvzfCgrf5+J4zX7amFHeqXWFZwaAfgSBOrS44U3A+rXtTEM4jaywtk4IHOVguPjpzjLVt&#10;+ED3o89ECGEXo4Lc+yqW0qU5GXR9WxEH7tfWBn2AdSZ1jU0IN6UcRtFEGiw4NORY0Sqn9Hb8Mwr8&#10;ZTxKdoOkMatN99p2Z3taW6nU12eb/IDw1Pq3+N+91WH+cPQ9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5mXjEAAAA3gAAAA8AAAAAAAAAAAAAAAAAmAIAAGRycy9k&#10;b3ducmV2LnhtbFBLBQYAAAAABAAEAPUAAACJAwAAAAA=&#10;" path="m,l9144,r,76200l,76200,,e" fillcolor="#44546a" stroked="f" strokeweight="0">
                  <v:stroke miterlimit="83231f" joinstyle="miter"/>
                  <v:path arrowok="t" textboxrect="0,0,9144,76200"/>
                </v:shape>
                <v:shape id="Shape 12346" o:spid="_x0000_s1061" style="position:absolute;left:56565;width:747;height:563;visibility:visible;mso-wrap-style:square;v-text-anchor:top" coordsize="74676,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uXi8IA&#10;AADeAAAADwAAAGRycy9kb3ducmV2LnhtbERPTWvCQBC9F/wPywi91U3SEjV1DSIWeq0KXofsmIRm&#10;Z8PuJib/vlso9DaP9zm7cjKdGMn51rKCdJWAIK6sbrlWcL18vGxA+ICssbNMCmbyUO4XTzsstH3w&#10;F43nUIsYwr5ABU0IfSGlrxoy6Fe2J47c3TqDIUJXS+3wEcNNJ7MkyaXBlmNDgz0dG6q+z4NRsDWn&#10;o0kHTm9ytIlr7+vLnDmlnpfT4R1EoCn8i//cnzrOz17fcvh9J9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5eLwgAAAN4AAAAPAAAAAAAAAAAAAAAAAJgCAABkcnMvZG93&#10;bnJldi54bWxQSwUGAAAAAAQABAD1AAAAhwMAAAAA&#10;" path="m,l74676,r,56388l,56388,,e" fillcolor="#44546a" stroked="f" strokeweight="0">
                  <v:stroke miterlimit="83231f" joinstyle="miter"/>
                  <v:path arrowok="t" textboxrect="0,0,74676,56388"/>
                </v:shape>
                <v:shape id="Shape 12347" o:spid="_x0000_s1062" style="position:absolute;left:56565;top:655;width:564;height:107;visibility:visible;mso-wrap-style:square;v-text-anchor:top" coordsize="5638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gasgA&#10;AADeAAAADwAAAGRycy9kb3ducmV2LnhtbERPS2sCMRC+F/wPYYReima79dGuRpGCfaAgWg/2NmzG&#10;3cXNZElS3frrm0Kht/n4njOdt6YWZ3K+sqzgvp+AIM6trrhQsP9Y9h5B+ICssbZMCr7Jw3zWuZli&#10;pu2Ft3TehULEEPYZKihDaDIpfV6SQd+3DXHkjtYZDBG6QmqHlxhuapkmyUgarDg2lNjQc0n5afdl&#10;FLzfHXDztEqvA7vYn9aH12F4cZ9K3XbbxQREoDb8i//cbzrOTx8GY/h9J94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hqBqyAAAAN4AAAAPAAAAAAAAAAAAAAAAAJgCAABk&#10;cnMvZG93bnJldi54bWxQSwUGAAAAAAQABAD1AAAAjQMAAAAA&#10;" path="m,l56388,r,10668l,10668,,e" fillcolor="#44546a" stroked="f" strokeweight="0">
                  <v:stroke miterlimit="83231f" joinstyle="miter"/>
                  <v:path arrowok="t" textboxrect="0,0,56388,10668"/>
                </v:shape>
                <v:shape id="Shape 12348" o:spid="_x0000_s1063" style="position:absolute;left:56565;top:655;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kGMoA&#10;AADeAAAADwAAAGRycy9kb3ducmV2LnhtbESPQWvCQBCF74X+h2UK3uqm1kqJrlJaChbagkZEb2N2&#10;TILZ2ZDdxuiv7xwKvc3w3rz3zWzRu1p11IbKs4GHYQKKOPe24sLAJnu/fwYVIrLF2jMZuFCAxfz2&#10;Zoap9WdeUbeOhZIQDikaKGNsUq1DXpLDMPQNsWhH3zqMsraFti2eJdzVepQkE+2wYmkosaHXkvLT&#10;+scZsG/701O9G3fZ9ZB9fK82n1/bSW7M4K5/mYKK1Md/89/10gr+6HEsvPKOzK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B5BjKAAAA3gAAAA8AAAAAAAAAAAAAAAAAmAIA&#10;AGRycy9kb3ducmV2LnhtbFBLBQYAAAAABAAEAPUAAACPAwAAAAA=&#10;" path="m,l56388,r,9144l,9144,,e" fillcolor="#44546a" stroked="f" strokeweight="0">
                  <v:stroke miterlimit="83231f" joinstyle="miter"/>
                  <v:path arrowok="t" textboxrect="0,0,56388,9144"/>
                </v:shape>
                <v:shape id="Shape 12349" o:spid="_x0000_s1064" style="position:absolute;left:655;top:761;width:91;height:84320;visibility:visible;mso-wrap-style:square;v-text-anchor:top" coordsize="9144,843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Q58UA&#10;AADeAAAADwAAAGRycy9kb3ducmV2LnhtbERP22oCMRB9L/gPYYS+lJr10tJujSJSQfBBqv2AYTNu&#10;VjeTJYnr6tcbodC3OZzrTOedrUVLPlSOFQwHGQjiwumKSwW/+9XrB4gQkTXWjknBlQLMZ72nKeba&#10;XfiH2l0sRQrhkKMCE2OTSxkKQxbDwDXEiTs4bzEm6EupPV5SuK3lKMvepcWKU4PBhpaGitPubBWs&#10;vXk7HW9NfGnH3/Ys91uz2hyUeu53iy8Qkbr4L/5zr3WaPxpPPuHxTrp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5DnxQAAAN4AAAAPAAAAAAAAAAAAAAAAAJgCAABkcnMv&#10;ZG93bnJldi54bWxQSwUGAAAAAAQABAD1AAAAigMAAAAA&#10;" path="m,l9144,r,8432038l,8432038,,e" fillcolor="#44546a" stroked="f" strokeweight="0">
                  <v:stroke miterlimit="83231f" joinstyle="miter"/>
                  <v:path arrowok="t" textboxrect="0,0,9144,8432038"/>
                </v:shape>
                <v:shape id="Shape 12350" o:spid="_x0000_s1065" style="position:absolute;top:761;width:563;height:84320;visibility:visible;mso-wrap-style:square;v-text-anchor:top" coordsize="56388,843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mkMcA&#10;AADeAAAADwAAAGRycy9kb3ducmV2LnhtbESPQWvCQBCF7wX/wzKFXopuTKnV1FVEEER60ebgcchO&#10;k9DsbMyuMf5751DobYZ58977luvBNaqnLtSeDUwnCSjiwtuaSwP59248BxUissXGMxm4U4D1avS0&#10;xMz6Gx+pP8VSiQmHDA1UMbaZ1qGoyGGY+JZYbj++cxhl7UptO7yJuWt0miQz7bBmSaiwpW1Fxe/p&#10;6gzszvy1791hml/54/5a5+klWaTGvDwPm09QkYb4L/773lupn769C4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2ZpDHAAAA3gAAAA8AAAAAAAAAAAAAAAAAmAIAAGRy&#10;cy9kb3ducmV2LnhtbFBLBQYAAAAABAAEAPUAAACMAwAAAAA=&#10;" path="m,l56388,r,8432038l,8432038,,e" fillcolor="#44546a" stroked="f" strokeweight="0">
                  <v:stroke miterlimit="83231f" joinstyle="miter"/>
                  <v:path arrowok="t" textboxrect="0,0,56388,8432038"/>
                </v:shape>
                <v:shape id="Shape 12351" o:spid="_x0000_s1066" style="position:absolute;top:85081;width:563;height:747;visibility:visible;mso-wrap-style:square;v-text-anchor:top" coordsize="56388,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AsQA&#10;AADeAAAADwAAAGRycy9kb3ducmV2LnhtbERPS2vCQBC+C/6HZQRvdRPFVqKr+Ar1VmpFPE6z0ySY&#10;nY3ZVdN/7xYK3ubje85s0ZpK3KhxpWUF8SACQZxZXXKu4PCVvkxAOI+ssbJMCn7JwWLe7cww0fbO&#10;n3Tb+1yEEHYJKii8rxMpXVaQQTewNXHgfmxj0AfY5FI3eA/hppLDKHqVBksODQXWtC4oO++vRsE2&#10;Xr1tqlF62hw+Lu/jI2ecfjul+r12OQXhqfVP8b97p8P84Wgcw98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K8gLEAAAA3gAAAA8AAAAAAAAAAAAAAAAAmAIAAGRycy9k&#10;b3ducmV2LnhtbFBLBQYAAAAABAAEAPUAAACJAwAAAAA=&#10;" path="m,l56388,r,74675l,74675,,e" fillcolor="#44546a" stroked="f" strokeweight="0">
                  <v:stroke miterlimit="83231f" joinstyle="miter"/>
                  <v:path arrowok="t" textboxrect="0,0,56388,74675"/>
                </v:shape>
                <v:shape id="Shape 12352" o:spid="_x0000_s1067" style="position:absolute;top:85737;width:746;height:91;visibility:visible;mso-wrap-style:square;v-text-anchor:top" coordsize="74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YbAsQA&#10;AADeAAAADwAAAGRycy9kb3ducmV2LnhtbERPTWvCQBC9C/6HZYTedGNapaSuItKAlx7Ulupt2B2T&#10;0OxsyG5j/PeuIHibx/ucxaq3teio9ZVjBdNJAoJYO1NxoeD7kI/fQfiAbLB2TAqu5GG1HA4WmBl3&#10;4R11+1CIGMI+QwVlCE0mpdclWfQT1xBH7uxaiyHCtpCmxUsMt7VMk2QuLVYcG0psaFOS/tv/WwVm&#10;3uVfmt42x9N599N8zvRvTlqpl1G//gARqA9P8cO9NXF++jpL4f5Ov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GwLEAAAA3gAAAA8AAAAAAAAAAAAAAAAAmAIAAGRycy9k&#10;b3ducmV2LnhtbFBLBQYAAAAABAAEAPUAAACJAwAAAAA=&#10;" path="m,l74676,r,9144l,9144,,e" fillcolor="#44546a" stroked="f" strokeweight="0">
                  <v:stroke miterlimit="83231f" joinstyle="miter"/>
                  <v:path arrowok="t" textboxrect="0,0,74676,9144"/>
                </v:shape>
                <v:shape id="Shape 12353" o:spid="_x0000_s1068" style="position:absolute;left:655;top:85081;width:91;height:564;visibility:visible;mso-wrap-style:square;v-text-anchor:top" coordsize="9144,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PcMA&#10;AADeAAAADwAAAGRycy9kb3ducmV2LnhtbERPS2sCMRC+F/wPYYTearaKtt1ulFKQevGgtj0Pm9kH&#10;u5mEJF3Xf98Igrf5+J5TbEbTi4F8aC0reJ5lIIhLq1uuFXyftk+vIEJE1thbJgUXCrBZTx4KzLU9&#10;84GGY6xFCuGQo4ImRpdLGcqGDIaZdcSJq6w3GBP0tdQezync9HKeZStpsOXU0KCjz4bK7vhnFLiu&#10;2u5XX+PPzleXt969/NJQG6Uep+PHO4hIY7yLb+6dTvPni+UCru+k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E+PcMAAADeAAAADwAAAAAAAAAAAAAAAACYAgAAZHJzL2Rv&#10;d25yZXYueG1sUEsFBgAAAAAEAAQA9QAAAIgDAAAAAA==&#10;" path="m,l9144,r,56386l,56386,,e" fillcolor="#44546a" stroked="f" strokeweight="0">
                  <v:stroke miterlimit="83231f" joinstyle="miter"/>
                  <v:path arrowok="t" textboxrect="0,0,9144,56386"/>
                </v:shape>
                <v:shape id="Shape 12354" o:spid="_x0000_s1069" style="position:absolute;left:746;top:85737;width:55818;height:91;visibility:visible;mso-wrap-style:square;v-text-anchor:top" coordsize="5581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fMcgA&#10;AADeAAAADwAAAGRycy9kb3ducmV2LnhtbESPQWvCQBCF70L/wzIFb7qpNqWmrlIUqSBBmhZ6HbNj&#10;EpqdDdk1if++WxC8zfDe++bNcj2YWnTUusqygqdpBII4t7riQsH3127yCsJ5ZI21ZVJwJQfr1cNo&#10;iYm2PX9Sl/lCBAi7BBWU3jeJlC4vyaCb2oY4aGfbGvRhbQupW+wD3NRyFkUv0mDF4UKJDW1Kyn+z&#10;iwmUxUexjdN5djLn/mfTHBen7pAqNX4c3t9AeBr83XxL73WoP5vHz/D/TphB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1R8xyAAAAN4AAAAPAAAAAAAAAAAAAAAAAJgCAABk&#10;cnMvZG93bnJldi54bWxQSwUGAAAAAAQABAD1AAAAjQMAAAAA&#10;" path="m,l5581777,r,9144l,9144,,e" fillcolor="#44546a" stroked="f" strokeweight="0">
                  <v:stroke miterlimit="83231f" joinstyle="miter"/>
                  <v:path arrowok="t" textboxrect="0,0,5581777,9144"/>
                </v:shape>
                <v:shape id="Shape 12355" o:spid="_x0000_s1070" style="position:absolute;left:746;top:85081;width:55818;height:564;visibility:visible;mso-wrap-style:square;v-text-anchor:top" coordsize="5581777,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p8UA&#10;AADeAAAADwAAAGRycy9kb3ducmV2LnhtbERPTWsCMRC9C/0PYQreNKti0dUo0qJYbA9qDx6HzbhZ&#10;3UyWTVzXf98Ihd7m8T5nvmxtKRqqfeFYwaCfgCDOnC44V/BzXPcmIHxA1lg6JgUP8rBcvHTmmGp3&#10;5z01h5CLGMI+RQUmhCqV0meGLPq+q4gjd3a1xRBhnUtd4z2G21IOk+RNWiw4Nhis6N1Qdj3crIKT&#10;+W7M12ia7B6Xzef5OJ3sbx+ZUt3XdjUDEagN/+I/91bH+cPReAzPd+IN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HanxQAAAN4AAAAPAAAAAAAAAAAAAAAAAJgCAABkcnMv&#10;ZG93bnJldi54bWxQSwUGAAAAAAQABAD1AAAAigMAAAAA&#10;" path="m,l5581777,r,56386l,56386,,e" fillcolor="#44546a" stroked="f" strokeweight="0">
                  <v:stroke miterlimit="83231f" joinstyle="miter"/>
                  <v:path arrowok="t" textboxrect="0,0,5581777,56386"/>
                </v:shape>
                <v:shape id="Shape 12356" o:spid="_x0000_s1071" style="position:absolute;left:57220;top:761;width:92;height:84320;visibility:visible;mso-wrap-style:square;v-text-anchor:top" coordsize="9144,843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SSMQA&#10;AADeAAAADwAAAGRycy9kb3ducmV2LnhtbERP22oCMRB9F/oPYQq+iGarKLI1ikgFoQ/FywcMm3Gz&#10;dTNZkriufr0pFHybw7nOYtXZWrTkQ+VYwccoA0FcOF1xqeB03A7nIEJE1lg7JgV3CrBavvUWmGt3&#10;4z21h1iKFMIhRwUmxiaXMhSGLIaRa4gTd3beYkzQl1J7vKVwW8txls2kxYpTg8GGNoaKy+FqFey8&#10;mV5+H00ctJMve5XHH7P9PivVf+/WnyAidfEl/nfvdJo/nkxn8PdOuk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kkjEAAAA3gAAAA8AAAAAAAAAAAAAAAAAmAIAAGRycy9k&#10;b3ducmV2LnhtbFBLBQYAAAAABAAEAPUAAACJAwAAAAA=&#10;" path="m,l9144,r,8432038l,8432038,,e" fillcolor="#44546a" stroked="f" strokeweight="0">
                  <v:stroke miterlimit="83231f" joinstyle="miter"/>
                  <v:path arrowok="t" textboxrect="0,0,9144,8432038"/>
                </v:shape>
                <v:shape id="Shape 12357" o:spid="_x0000_s1072" style="position:absolute;left:56565;top:761;width:564;height:84320;visibility:visible;mso-wrap-style:square;v-text-anchor:top" coordsize="56388,843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MQA&#10;AADeAAAADwAAAGRycy9kb3ducmV2LnhtbERPTYvCMBC9L/gfwgh7EU2tuGo1iiwIIntZ7cHj0Ixt&#10;sZnUJtb6742wsLd5vM9ZbTpTiZYaV1pWMB5FIIgzq0vOFaSn3XAOwnlkjZVlUvAkB5t172OFibYP&#10;/qX26HMRQtglqKDwvk6kdFlBBt3I1sSBu9jGoA+wyaVu8BHCTSXjKPqSBksODQXW9F1Qdj3ejYLd&#10;mX/2rTmM0zvPnoMyjW/RIlbqs99tlyA8df5f/Ofe6zA/nkxn8H4n3C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uTEAAAA3gAAAA8AAAAAAAAAAAAAAAAAmAIAAGRycy9k&#10;b3ducmV2LnhtbFBLBQYAAAAABAAEAPUAAACJAwAAAAA=&#10;" path="m,l56388,r,8432038l,8432038,,e" fillcolor="#44546a" stroked="f" strokeweight="0">
                  <v:stroke miterlimit="83231f" joinstyle="miter"/>
                  <v:path arrowok="t" textboxrect="0,0,56388,8432038"/>
                </v:shape>
                <v:shape id="Shape 12358" o:spid="_x0000_s1073" style="position:absolute;left:57220;top:85081;width:92;height:747;visibility:visible;mso-wrap-style:square;v-text-anchor:top" coordsize="9144,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r58cA&#10;AADeAAAADwAAAGRycy9kb3ducmV2LnhtbESPQWvCQBCF7wX/wzJCL6VualRKmlWKUOhBCkZ/wJCd&#10;JjHZ2ZhdNfXXdw6F3mZ4b977Jt+MrlNXGkLj2cDLLAFFXHrbcGXgePh4fgUVIrLFzjMZ+KEAm/Xk&#10;IcfM+hvv6VrESkkIhwwN1DH2mdahrMlhmPmeWLRvPziMsg6VtgPeJNx1ep4kK+2wYWmosadtTWVb&#10;XJyBdHcKbXIu8P4UbehTpuWi/DLmcTq+v4GKNMZ/89/1pxX8eboUXn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3K+fHAAAA3gAAAA8AAAAAAAAAAAAAAAAAmAIAAGRy&#10;cy9kb3ducmV2LnhtbFBLBQYAAAAABAAEAPUAAACMAwAAAAA=&#10;" path="m,l9144,r,74675l,74675,,e" fillcolor="#44546a" stroked="f" strokeweight="0">
                  <v:stroke miterlimit="83231f" joinstyle="miter"/>
                  <v:path arrowok="t" textboxrect="0,0,9144,74675"/>
                </v:shape>
                <v:shape id="Shape 12359" o:spid="_x0000_s1074" style="position:absolute;left:56565;top:85737;width:747;height:91;visibility:visible;mso-wrap-style:square;v-text-anchor:top" coordsize="74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Jc8QA&#10;AADeAAAADwAAAGRycy9kb3ducmV2LnhtbERPTWvCQBC9C/0PyxS86aZaxaauImLAiwetYnsbdsck&#10;NDsbsmtM/70rCL3N433OfNnZSrTU+NKxgrdhAoJYO1NyruD4lQ1mIHxANlg5JgV/5GG5eOnNMTXu&#10;xntqDyEXMYR9igqKEOpUSq8LsuiHriaO3MU1FkOETS5Ng7cYbis5SpKptFhybCiwpnVB+vdwtQrM&#10;tM12mt7X3z+X/aneTPQ5I61U/7VbfYII1IV/8dO9NXH+aDz5gM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iXPEAAAA3gAAAA8AAAAAAAAAAAAAAAAAmAIAAGRycy9k&#10;b3ducmV2LnhtbFBLBQYAAAAABAAEAPUAAACJAwAAAAA=&#10;" path="m,l74676,r,9144l,9144,,e" fillcolor="#44546a" stroked="f" strokeweight="0">
                  <v:stroke miterlimit="83231f" joinstyle="miter"/>
                  <v:path arrowok="t" textboxrect="0,0,74676,9144"/>
                </v:shape>
                <v:shape id="Shape 12360" o:spid="_x0000_s1075" style="position:absolute;left:56565;top:85081;width:564;height:564;visibility:visible;mso-wrap-style:square;v-text-anchor:top" coordsize="56388,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SL8YA&#10;AADeAAAADwAAAGRycy9kb3ducmV2LnhtbESPQWsCMRCF70L/QxihN82qrehqlFIpCIWCtt6HzbhJ&#10;u5ksm1S3/fWdQ8HbDPPmvfett31o1IW65CMbmIwLUMRVtJ5rAx/vL6MFqJSRLTaRycAPJdhu7gZr&#10;LG288oEux1wrMeFUogGXc1tqnSpHAdM4tsRyO8cuYJa1q7Xt8CrmodHTopjrgJ4lwWFLz46qr+N3&#10;MHD6fHT+4TfHwIv6zeOyf93tD8bcD/unFahMfb6J/7/3VupPZ3MBEBy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wSL8YAAADeAAAADwAAAAAAAAAAAAAAAACYAgAAZHJz&#10;L2Rvd25yZXYueG1sUEsFBgAAAAAEAAQA9QAAAIsDAAAAAA==&#10;" path="m,l56388,r,56386l,56386,,e" fillcolor="#44546a" stroked="f" strokeweight="0">
                  <v:stroke miterlimit="83231f" joinstyle="miter"/>
                  <v:path arrowok="t" textboxrect="0,0,56388,56386"/>
                </v:shape>
                <w10:anchorlock/>
              </v:group>
            </w:pict>
          </mc:Fallback>
        </mc:AlternateContent>
      </w:r>
    </w:p>
    <w:p w:rsidR="001103A8" w:rsidRDefault="005A1497">
      <w:pPr>
        <w:spacing w:after="0" w:line="259" w:lineRule="auto"/>
        <w:ind w:left="0" w:firstLine="0"/>
        <w:jc w:val="both"/>
      </w:pPr>
      <w:r>
        <w:rPr>
          <w:sz w:val="22"/>
        </w:rPr>
        <w:t xml:space="preserve"> </w:t>
      </w:r>
    </w:p>
    <w:p w:rsidR="001103A8" w:rsidRDefault="005A1497" w:rsidP="00FE7C18">
      <w:pPr>
        <w:pStyle w:val="Heading1"/>
        <w:ind w:left="-5"/>
        <w:jc w:val="both"/>
      </w:pPr>
      <w:r>
        <w:lastRenderedPageBreak/>
        <w:t xml:space="preserve">INTRODUCTORY STATEMENT </w:t>
      </w:r>
    </w:p>
    <w:p w:rsidR="001103A8" w:rsidRDefault="005A1497" w:rsidP="00FE7C18">
      <w:pPr>
        <w:ind w:left="-5"/>
        <w:jc w:val="both"/>
      </w:pPr>
      <w:r>
        <w:t>This policy was formul</w:t>
      </w:r>
      <w:r w:rsidR="00FE7C18">
        <w:t xml:space="preserve">ated by the Board of Management and Staff of Scoil </w:t>
      </w:r>
      <w:proofErr w:type="spellStart"/>
      <w:r w:rsidR="00FE7C18">
        <w:t>Náisiúnta</w:t>
      </w:r>
      <w:proofErr w:type="spellEnd"/>
      <w:r w:rsidR="00FE7C18">
        <w:t xml:space="preserve"> </w:t>
      </w:r>
      <w:proofErr w:type="spellStart"/>
      <w:r w:rsidR="00FE7C18">
        <w:t>Bhríge</w:t>
      </w:r>
      <w:proofErr w:type="spellEnd"/>
      <w:r w:rsidR="00FE7C18">
        <w:t xml:space="preserve"> </w:t>
      </w:r>
      <w:proofErr w:type="spellStart"/>
      <w:r w:rsidR="00FE7C18">
        <w:t>agus</w:t>
      </w:r>
      <w:proofErr w:type="spellEnd"/>
      <w:r w:rsidR="00FE7C18">
        <w:t xml:space="preserve"> </w:t>
      </w:r>
      <w:proofErr w:type="spellStart"/>
      <w:r w:rsidR="00FE7C18">
        <w:t>Bhreandáin</w:t>
      </w:r>
      <w:proofErr w:type="spellEnd"/>
      <w:r w:rsidR="00FE7C18">
        <w:t xml:space="preserve"> </w:t>
      </w:r>
      <w:proofErr w:type="spellStart"/>
      <w:proofErr w:type="gramStart"/>
      <w:r w:rsidR="00FE7C18">
        <w:t>Naofa</w:t>
      </w:r>
      <w:proofErr w:type="spellEnd"/>
      <w:r w:rsidR="00FE7C18">
        <w:t xml:space="preserve"> </w:t>
      </w:r>
      <w:r>
        <w:t xml:space="preserve"> in</w:t>
      </w:r>
      <w:proofErr w:type="gramEnd"/>
      <w:r>
        <w:t xml:space="preserve"> accordance with the new legislation surrounding data protection which complies with the EU General Protection Regulation. </w:t>
      </w:r>
    </w:p>
    <w:p w:rsidR="001103A8" w:rsidRDefault="005A1497" w:rsidP="00FE7C18">
      <w:pPr>
        <w:ind w:left="-5"/>
        <w:jc w:val="both"/>
      </w:pPr>
      <w:r>
        <w:t xml:space="preserve">The school’s Data Protection Policy applies to the </w:t>
      </w:r>
      <w:r>
        <w:rPr>
          <w:b/>
        </w:rPr>
        <w:t>personal data</w:t>
      </w:r>
      <w:r>
        <w:t xml:space="preserve"> held by the school’s Board of Management (BoM), which is protected by the Data Protection Acts 1988 to 2018 and the EU General Data Protection Regulation (GDPR).  </w:t>
      </w:r>
    </w:p>
    <w:p w:rsidR="001103A8" w:rsidRDefault="005A1497" w:rsidP="00FE7C18">
      <w:pPr>
        <w:ind w:left="-5"/>
        <w:jc w:val="both"/>
      </w:pPr>
      <w: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w:t>
      </w:r>
      <w:r w:rsidR="00FE7C18">
        <w:t>cial categories of personal data</w:t>
      </w:r>
      <w:r>
        <w:t xml:space="preserve"> will be protected by the school</w:t>
      </w:r>
      <w:r w:rsidR="00FE7C18">
        <w:t>.</w:t>
      </w:r>
      <w:r>
        <w:t xml:space="preserve"> </w:t>
      </w:r>
    </w:p>
    <w:p w:rsidR="001103A8" w:rsidRDefault="00FE7C18">
      <w:pPr>
        <w:spacing w:after="211"/>
        <w:ind w:left="-5"/>
      </w:pPr>
      <w:r>
        <w:t>Our s</w:t>
      </w:r>
      <w:r w:rsidR="005A1497">
        <w:t>chool operates a “</w:t>
      </w:r>
      <w:r w:rsidR="005A1497">
        <w:rPr>
          <w:b/>
        </w:rPr>
        <w:t>Privacy by Design</w:t>
      </w:r>
      <w:r w:rsidR="005A1497">
        <w:t xml:space="preserve">” method in relation to Data Protection. This means we plan carefully when gathering personal data so that we build in the </w:t>
      </w:r>
      <w:r w:rsidR="005A1497">
        <w:rPr>
          <w:b/>
        </w:rPr>
        <w:t xml:space="preserve">data protection principles </w:t>
      </w:r>
      <w:r w:rsidR="005A1497">
        <w:t>as integral elements of all data operations in advance. We audit the personal data we hold in order to</w:t>
      </w:r>
      <w:r>
        <w:t>:</w:t>
      </w:r>
      <w:r w:rsidR="005A1497">
        <w:t xml:space="preserve">  </w:t>
      </w:r>
    </w:p>
    <w:p w:rsidR="001103A8" w:rsidRDefault="005A1497">
      <w:pPr>
        <w:numPr>
          <w:ilvl w:val="0"/>
          <w:numId w:val="1"/>
        </w:numPr>
        <w:spacing w:after="71"/>
        <w:ind w:hanging="360"/>
      </w:pPr>
      <w:r>
        <w:t xml:space="preserve">be able to provide access to individuals to their data </w:t>
      </w:r>
    </w:p>
    <w:p w:rsidR="001103A8" w:rsidRDefault="005A1497">
      <w:pPr>
        <w:numPr>
          <w:ilvl w:val="0"/>
          <w:numId w:val="1"/>
        </w:numPr>
        <w:spacing w:after="72"/>
        <w:ind w:hanging="360"/>
      </w:pPr>
      <w:r>
        <w:t xml:space="preserve">ensure it is held securely </w:t>
      </w:r>
    </w:p>
    <w:p w:rsidR="001103A8" w:rsidRDefault="005A1497">
      <w:pPr>
        <w:numPr>
          <w:ilvl w:val="0"/>
          <w:numId w:val="1"/>
        </w:numPr>
        <w:spacing w:after="72"/>
        <w:ind w:hanging="360"/>
      </w:pPr>
      <w:r>
        <w:t xml:space="preserve">document our data protection procedures  </w:t>
      </w:r>
    </w:p>
    <w:p w:rsidR="001103A8" w:rsidRDefault="005A1497">
      <w:pPr>
        <w:numPr>
          <w:ilvl w:val="0"/>
          <w:numId w:val="1"/>
        </w:numPr>
        <w:spacing w:after="221"/>
        <w:ind w:hanging="360"/>
      </w:pPr>
      <w:r>
        <w:t xml:space="preserve">enhance accountability and transparency  </w:t>
      </w:r>
    </w:p>
    <w:p w:rsidR="001103A8" w:rsidRDefault="005A1497">
      <w:pPr>
        <w:pStyle w:val="Heading1"/>
        <w:ind w:left="-5"/>
      </w:pPr>
      <w:r>
        <w:t xml:space="preserve">DATA PROTECTION PRINCIPLES </w:t>
      </w:r>
    </w:p>
    <w:p w:rsidR="001103A8" w:rsidRDefault="005A1497">
      <w:pPr>
        <w:spacing w:after="0" w:line="259" w:lineRule="auto"/>
        <w:ind w:left="0" w:firstLine="0"/>
      </w:pPr>
      <w:r>
        <w:rPr>
          <w:b/>
        </w:rPr>
        <w:t xml:space="preserve"> </w:t>
      </w:r>
    </w:p>
    <w:p w:rsidR="001103A8" w:rsidRDefault="005A1497">
      <w:pPr>
        <w:ind w:left="-5"/>
      </w:pPr>
      <w:r>
        <w:t xml:space="preserve">The school BoM is a data controller of personal data 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 </w:t>
      </w:r>
    </w:p>
    <w:p w:rsidR="001103A8" w:rsidRDefault="005A1497">
      <w:pPr>
        <w:pStyle w:val="Heading2"/>
        <w:ind w:left="-5"/>
      </w:pPr>
      <w:r>
        <w:rPr>
          <w:color w:val="4472C4"/>
          <w:u w:color="4472C4"/>
        </w:rPr>
        <w:t>Obtain and process Personal Data fairly</w:t>
      </w:r>
      <w:r>
        <w:rPr>
          <w:b w:val="0"/>
          <w:color w:val="4472C4"/>
          <w:u w:val="none"/>
        </w:rPr>
        <w:t xml:space="preserve">  </w:t>
      </w:r>
    </w:p>
    <w:p w:rsidR="001103A8" w:rsidRDefault="005A1497">
      <w:pPr>
        <w:ind w:left="-5"/>
      </w:pPr>
      <w:r>
        <w:t xml:space="preserve">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obtained and processed fairly. </w:t>
      </w:r>
    </w:p>
    <w:p w:rsidR="001103A8" w:rsidRDefault="005A1497">
      <w:pPr>
        <w:pStyle w:val="Heading2"/>
        <w:ind w:left="-5"/>
      </w:pPr>
      <w:r>
        <w:rPr>
          <w:color w:val="4472C4"/>
          <w:u w:color="4472C4"/>
        </w:rPr>
        <w:lastRenderedPageBreak/>
        <w:t>Consent</w:t>
      </w:r>
      <w:r>
        <w:rPr>
          <w:color w:val="4472C4"/>
          <w:u w:val="none"/>
        </w:rPr>
        <w:t xml:space="preserve"> </w:t>
      </w:r>
    </w:p>
    <w:p w:rsidR="001103A8" w:rsidRDefault="005A1497">
      <w:pPr>
        <w:ind w:left="-5"/>
      </w:pPr>
      <w:r>
        <w:t>Where consent is the basis for provision of personal data, (e.g. data required to join sp</w:t>
      </w:r>
      <w:r w:rsidR="00FE7C18">
        <w:t xml:space="preserve">orts team, debating, quiz team </w:t>
      </w:r>
      <w:proofErr w:type="spellStart"/>
      <w:r w:rsidR="00FE7C18">
        <w:t>etc</w:t>
      </w:r>
      <w:proofErr w:type="spellEnd"/>
      <w:r>
        <w:t xml:space="preserve"> or any other optional school activity) the consent must be a freely-given, specific, informed and unambiguous indication of the data subject’s</w:t>
      </w:r>
      <w:r w:rsidR="00FE7C18">
        <w:t xml:space="preserve"> wishes. Our s</w:t>
      </w:r>
      <w:r>
        <w:t>chool will require a clear, affirmative action e.g. ticking of a box/signing a document to indicate consent. Consent can be withdrawn by data subjects in these situations</w:t>
      </w:r>
      <w:r w:rsidR="00FE7C18">
        <w:t>.</w:t>
      </w:r>
      <w:r>
        <w:t xml:space="preserve"> </w:t>
      </w:r>
    </w:p>
    <w:p w:rsidR="001103A8" w:rsidRDefault="005A1497">
      <w:pPr>
        <w:pStyle w:val="Heading3"/>
        <w:ind w:left="-5"/>
      </w:pPr>
      <w:r>
        <w:t xml:space="preserve">Keep it only for one or more specified and explicit lawful purposes </w:t>
      </w:r>
    </w:p>
    <w:p w:rsidR="001103A8" w:rsidRDefault="005A1497">
      <w:pPr>
        <w:ind w:left="-5"/>
      </w:pPr>
      <w:r>
        <w:t xml:space="preserve">The BoM will inform individuals of the reasons they collect their data and the uses to which their data will be put.  All information is kept with the best interest of the individual in mind at all times.   </w:t>
      </w:r>
    </w:p>
    <w:p w:rsidR="001103A8" w:rsidRDefault="005A1497">
      <w:pPr>
        <w:pStyle w:val="Heading3"/>
        <w:ind w:left="-5"/>
      </w:pPr>
      <w:r>
        <w:t xml:space="preserve">Process it only in ways compatible with the purposes for which it was given initially </w:t>
      </w:r>
    </w:p>
    <w:p w:rsidR="001103A8" w:rsidRDefault="005A1497">
      <w:pPr>
        <w:ind w:left="-5"/>
      </w:pPr>
      <w:r>
        <w:t>Data relating to individuals will only be processed in a manner consistent with the purposes for which it was gathered. Information will only be disclosed on a ‘need to know’ basis, and access to it will be strictly controlled</w:t>
      </w:r>
      <w:r w:rsidR="00FE7C18">
        <w:t>.</w:t>
      </w:r>
      <w:r>
        <w:t xml:space="preserve"> </w:t>
      </w:r>
    </w:p>
    <w:p w:rsidR="001103A8" w:rsidRDefault="005A1497">
      <w:pPr>
        <w:pStyle w:val="Heading3"/>
        <w:ind w:left="-5"/>
      </w:pPr>
      <w:r>
        <w:t xml:space="preserve">Keep Personal Data safe and secure </w:t>
      </w:r>
    </w:p>
    <w:p w:rsidR="001103A8" w:rsidRDefault="005A1497">
      <w:pPr>
        <w:ind w:left="-5"/>
      </w:pPr>
      <w: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FE7C18">
        <w:t>.</w:t>
      </w:r>
      <w:r>
        <w:t xml:space="preserve"> </w:t>
      </w:r>
    </w:p>
    <w:p w:rsidR="001103A8" w:rsidRDefault="005A1497">
      <w:pPr>
        <w:pStyle w:val="Heading3"/>
        <w:ind w:left="-5"/>
      </w:pPr>
      <w:r>
        <w:t xml:space="preserve">Keep Personal Data accurate, complete and up-to-date </w:t>
      </w:r>
    </w:p>
    <w:p w:rsidR="001103A8" w:rsidRDefault="005A1497">
      <w:pPr>
        <w:ind w:left="-5"/>
      </w:pPr>
      <w: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by the person making that change. </w:t>
      </w:r>
    </w:p>
    <w:p w:rsidR="001103A8" w:rsidRDefault="005A1497">
      <w:pPr>
        <w:pStyle w:val="Heading3"/>
        <w:ind w:left="-5"/>
      </w:pPr>
      <w:r>
        <w:t xml:space="preserve">Ensure that it is adequate, relevant and not excessive </w:t>
      </w:r>
    </w:p>
    <w:p w:rsidR="001103A8" w:rsidRDefault="005A1497">
      <w:pPr>
        <w:ind w:left="-5"/>
      </w:pPr>
      <w:r>
        <w:t xml:space="preserve">Only the necessary amount of information required to provide an adequate service will be gathered and stored </w:t>
      </w:r>
    </w:p>
    <w:p w:rsidR="001103A8" w:rsidRDefault="005A1497">
      <w:pPr>
        <w:pStyle w:val="Heading3"/>
        <w:ind w:left="-5"/>
      </w:pPr>
      <w:r>
        <w:t xml:space="preserve">Retain it no longer than is necessary for the specified purpose or purposes for which it was given </w:t>
      </w:r>
    </w:p>
    <w:p w:rsidR="001103A8" w:rsidRDefault="005A1497">
      <w:pPr>
        <w:ind w:left="-5"/>
      </w:pPr>
      <w: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w:t>
      </w:r>
      <w:r>
        <w:lastRenderedPageBreak/>
        <w:t xml:space="preserve">school may also retain the data relating to an individual for a longer length of time for the purposes of complying with relevant provisions of law and or/defending a claim under employment legislation and/or contract and/or civil law.   </w:t>
      </w:r>
    </w:p>
    <w:p w:rsidR="001103A8" w:rsidRDefault="005A1497">
      <w:pPr>
        <w:pStyle w:val="Heading3"/>
        <w:ind w:left="-5"/>
      </w:pPr>
      <w:r>
        <w:t xml:space="preserve">Provide a copy of their personal data to any individual on request </w:t>
      </w:r>
    </w:p>
    <w:p w:rsidR="001103A8" w:rsidRDefault="005A1497">
      <w:pPr>
        <w:ind w:left="-5"/>
      </w:pPr>
      <w:r>
        <w:t xml:space="preserve">Individuals have a right to know and have access to a copy of personal data held about them, by whom, and the purpose for which it is held. </w:t>
      </w:r>
    </w:p>
    <w:p w:rsidR="001103A8" w:rsidRDefault="005A1497">
      <w:pPr>
        <w:spacing w:after="153" w:line="259" w:lineRule="auto"/>
        <w:ind w:left="0" w:firstLine="0"/>
      </w:pPr>
      <w:r>
        <w:t xml:space="preserve"> </w:t>
      </w:r>
    </w:p>
    <w:p w:rsidR="001103A8" w:rsidRDefault="005A1497">
      <w:pPr>
        <w:pStyle w:val="Heading1"/>
        <w:spacing w:after="89"/>
        <w:ind w:left="-5"/>
      </w:pPr>
      <w:r>
        <w:t xml:space="preserve">SCOPE   </w:t>
      </w:r>
    </w:p>
    <w:p w:rsidR="001103A8" w:rsidRDefault="005A1497">
      <w:pPr>
        <w:ind w:left="-5"/>
      </w:pPr>
      <w:r>
        <w:t xml:space="preserve">The Data Protection legislation applies to the keeping and processing of Personal Data. The purpose of this policy is to assist the school to meet its statutory obligations, to explain those obligations to School staff, and to inform staff, students and their parents/guardians how their data will be treated </w:t>
      </w:r>
    </w:p>
    <w:p w:rsidR="001103A8" w:rsidRDefault="005A1497">
      <w:pPr>
        <w:ind w:left="-5"/>
      </w:pPr>
      <w: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Personal Data in the course of their dealings with the school </w:t>
      </w:r>
    </w:p>
    <w:p w:rsidR="001103A8" w:rsidRDefault="005A1497">
      <w:pPr>
        <w:pStyle w:val="Heading2"/>
        <w:spacing w:after="88"/>
        <w:ind w:left="-5"/>
      </w:pPr>
      <w:r>
        <w:t>Definition of Data Protection Terms</w:t>
      </w:r>
      <w:r>
        <w:rPr>
          <w:u w:val="none"/>
        </w:rPr>
        <w:t xml:space="preserve"> </w:t>
      </w:r>
    </w:p>
    <w:p w:rsidR="001103A8" w:rsidRDefault="005A1497">
      <w:pPr>
        <w:spacing w:after="153" w:line="264" w:lineRule="auto"/>
        <w:ind w:left="-5"/>
      </w:pPr>
      <w:r>
        <w:t xml:space="preserve">In order to properly understand the school’s obligations, there are some key terms, which should be understood by all relevant school staff: </w:t>
      </w:r>
    </w:p>
    <w:p w:rsidR="001103A8" w:rsidRDefault="005A1497">
      <w:pPr>
        <w:ind w:left="-5"/>
      </w:pPr>
      <w:r>
        <w:rPr>
          <w:color w:val="272727"/>
        </w:rPr>
        <w:t>Personal Data</w:t>
      </w:r>
      <w: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(BoM) </w:t>
      </w:r>
    </w:p>
    <w:p w:rsidR="001103A8" w:rsidRDefault="005A1497">
      <w:pPr>
        <w:ind w:left="-5"/>
      </w:pPr>
      <w:r>
        <w:rPr>
          <w:color w:val="272727"/>
        </w:rPr>
        <w:t>Data Controller</w:t>
      </w:r>
      <w:r>
        <w:t xml:space="preserve"> is the Board of Management of the school </w:t>
      </w:r>
    </w:p>
    <w:p w:rsidR="001103A8" w:rsidRDefault="005A1497">
      <w:pPr>
        <w:ind w:left="-5"/>
      </w:pPr>
      <w:r>
        <w:rPr>
          <w:color w:val="272727"/>
        </w:rPr>
        <w:t>Data Subject</w:t>
      </w:r>
      <w:r>
        <w:rPr>
          <w:b/>
        </w:rPr>
        <w:t xml:space="preserve"> - </w:t>
      </w:r>
      <w:r>
        <w:t xml:space="preserve">is an individual who is the subject of personal data </w:t>
      </w:r>
    </w:p>
    <w:p w:rsidR="001103A8" w:rsidRDefault="005A1497">
      <w:pPr>
        <w:spacing w:after="221"/>
        <w:ind w:left="-5"/>
      </w:pPr>
      <w:r>
        <w:rPr>
          <w:color w:val="272727"/>
        </w:rPr>
        <w:t xml:space="preserve">Data Processing </w:t>
      </w:r>
      <w:r>
        <w:t xml:space="preserve">- performing any operation or set of operations on data, including:  </w:t>
      </w:r>
    </w:p>
    <w:p w:rsidR="001103A8" w:rsidRDefault="005A1497">
      <w:pPr>
        <w:numPr>
          <w:ilvl w:val="0"/>
          <w:numId w:val="2"/>
        </w:numPr>
        <w:spacing w:after="64"/>
        <w:ind w:hanging="360"/>
      </w:pPr>
      <w:r>
        <w:t xml:space="preserve">Obtaining, recording or keeping the data,  </w:t>
      </w:r>
    </w:p>
    <w:p w:rsidR="001103A8" w:rsidRDefault="005A1497">
      <w:pPr>
        <w:numPr>
          <w:ilvl w:val="0"/>
          <w:numId w:val="2"/>
        </w:numPr>
        <w:spacing w:after="61"/>
        <w:ind w:hanging="360"/>
      </w:pPr>
      <w:r>
        <w:t xml:space="preserve">Collecting, organising, storing, altering or adapting the data  </w:t>
      </w:r>
    </w:p>
    <w:p w:rsidR="001103A8" w:rsidRDefault="005A1497">
      <w:pPr>
        <w:numPr>
          <w:ilvl w:val="0"/>
          <w:numId w:val="2"/>
        </w:numPr>
        <w:spacing w:after="64"/>
        <w:ind w:hanging="360"/>
      </w:pPr>
      <w:r>
        <w:t xml:space="preserve">Retrieving, consulting or using the data </w:t>
      </w:r>
    </w:p>
    <w:p w:rsidR="001103A8" w:rsidRDefault="005A1497">
      <w:pPr>
        <w:numPr>
          <w:ilvl w:val="0"/>
          <w:numId w:val="2"/>
        </w:numPr>
        <w:spacing w:after="80"/>
        <w:ind w:hanging="360"/>
      </w:pPr>
      <w:r>
        <w:t xml:space="preserve">Disclosing the data by transmitting, disseminating or otherwise making it available </w:t>
      </w:r>
    </w:p>
    <w:p w:rsidR="001103A8" w:rsidRDefault="005A1497">
      <w:pPr>
        <w:numPr>
          <w:ilvl w:val="0"/>
          <w:numId w:val="2"/>
        </w:numPr>
        <w:ind w:hanging="360"/>
      </w:pPr>
      <w:r>
        <w:t xml:space="preserve">Aligning, combining, blocking, erasing or destroying the data </w:t>
      </w:r>
    </w:p>
    <w:p w:rsidR="001103A8" w:rsidRDefault="005A1497">
      <w:pPr>
        <w:ind w:left="-5"/>
      </w:pPr>
      <w:r>
        <w:rPr>
          <w:color w:val="272727"/>
        </w:rPr>
        <w:t>Data Processor</w:t>
      </w:r>
      <w:r>
        <w:t xml:space="preserve"> - a person who processes personal information on behalf of a data controller but </w:t>
      </w:r>
      <w:r>
        <w:rPr>
          <w:b/>
        </w:rPr>
        <w:t>does not include an employee of a data controller</w:t>
      </w:r>
      <w:r>
        <w:t xml:space="preserve"> who processes such data in the course of their employment, for example, this might mean an employee of an organisation to which the data controller out-sources work.  The </w:t>
      </w:r>
      <w:r>
        <w:lastRenderedPageBreak/>
        <w:t>Data Protection legislation places responsibilities on such entities in relation to their processing of t</w:t>
      </w:r>
      <w:r w:rsidR="008A09DF">
        <w:t>he data. Our s</w:t>
      </w:r>
      <w:r>
        <w:t>choo</w:t>
      </w:r>
      <w:r w:rsidR="008A09DF">
        <w:t>l uses computer program “</w:t>
      </w:r>
      <w:proofErr w:type="spellStart"/>
      <w:r w:rsidR="008A09DF">
        <w:t>Databiz</w:t>
      </w:r>
      <w:proofErr w:type="spellEnd"/>
      <w:r w:rsidR="008A09DF">
        <w:t>” to collect</w:t>
      </w:r>
      <w:r>
        <w:t xml:space="preserve"> information on students and parents</w:t>
      </w:r>
      <w:r w:rsidR="008A09DF">
        <w:t>. We transfer information to “POD” on behalf of the Dept of Education and have altered our enrolment form to reflect the information request that is required on their behalf (see appendix). We have also developed a “Facebook” page for communication purposes with parents and this will require ongoing oversight to maintain its adherence to GDPR rules.</w:t>
      </w:r>
      <w:r>
        <w:t xml:space="preserve"> </w:t>
      </w:r>
    </w:p>
    <w:p w:rsidR="001103A8" w:rsidRDefault="005A1497">
      <w:pPr>
        <w:spacing w:after="212" w:line="259" w:lineRule="auto"/>
        <w:ind w:left="-5"/>
      </w:pPr>
      <w:r>
        <w:rPr>
          <w:color w:val="272727"/>
        </w:rPr>
        <w:t>Special categories of Personal Data</w:t>
      </w:r>
      <w:r>
        <w:t xml:space="preserve"> refers to Personal Data regarding a person’s </w:t>
      </w:r>
    </w:p>
    <w:p w:rsidR="001103A8" w:rsidRDefault="005A1497">
      <w:pPr>
        <w:numPr>
          <w:ilvl w:val="0"/>
          <w:numId w:val="2"/>
        </w:numPr>
        <w:spacing w:after="65"/>
        <w:ind w:hanging="360"/>
      </w:pPr>
      <w:r>
        <w:t xml:space="preserve">racial or ethnic origin </w:t>
      </w:r>
    </w:p>
    <w:p w:rsidR="001103A8" w:rsidRDefault="005A1497">
      <w:pPr>
        <w:numPr>
          <w:ilvl w:val="0"/>
          <w:numId w:val="2"/>
        </w:numPr>
        <w:spacing w:after="61"/>
        <w:ind w:hanging="360"/>
      </w:pPr>
      <w:r>
        <w:t xml:space="preserve">political opinions or religious or philosophical beliefs </w:t>
      </w:r>
    </w:p>
    <w:p w:rsidR="001103A8" w:rsidRDefault="005A1497">
      <w:pPr>
        <w:numPr>
          <w:ilvl w:val="0"/>
          <w:numId w:val="2"/>
        </w:numPr>
        <w:spacing w:after="62"/>
        <w:ind w:hanging="360"/>
      </w:pPr>
      <w:r>
        <w:t xml:space="preserve">physical or mental health </w:t>
      </w:r>
    </w:p>
    <w:p w:rsidR="001103A8" w:rsidRDefault="005A1497">
      <w:pPr>
        <w:numPr>
          <w:ilvl w:val="0"/>
          <w:numId w:val="2"/>
        </w:numPr>
        <w:spacing w:after="64"/>
        <w:ind w:hanging="360"/>
      </w:pPr>
      <w:r>
        <w:t xml:space="preserve">sexual life and sexual orientation </w:t>
      </w:r>
    </w:p>
    <w:p w:rsidR="001103A8" w:rsidRDefault="005A1497">
      <w:pPr>
        <w:numPr>
          <w:ilvl w:val="0"/>
          <w:numId w:val="2"/>
        </w:numPr>
        <w:spacing w:after="62"/>
        <w:ind w:hanging="360"/>
      </w:pPr>
      <w:r>
        <w:t xml:space="preserve">genetic and biometric data </w:t>
      </w:r>
    </w:p>
    <w:p w:rsidR="001103A8" w:rsidRDefault="005A1497">
      <w:pPr>
        <w:numPr>
          <w:ilvl w:val="0"/>
          <w:numId w:val="2"/>
        </w:numPr>
        <w:spacing w:after="64"/>
        <w:ind w:hanging="360"/>
      </w:pPr>
      <w:r>
        <w:t xml:space="preserve">criminal convictions or the alleged commission of an offence </w:t>
      </w:r>
    </w:p>
    <w:p w:rsidR="001103A8" w:rsidRDefault="005A1497">
      <w:pPr>
        <w:numPr>
          <w:ilvl w:val="0"/>
          <w:numId w:val="2"/>
        </w:numPr>
        <w:spacing w:after="207"/>
        <w:ind w:hanging="360"/>
      </w:pPr>
      <w:r>
        <w:t xml:space="preserve">trade union membership </w:t>
      </w:r>
    </w:p>
    <w:p w:rsidR="001103A8" w:rsidRDefault="005A1497">
      <w:pPr>
        <w:ind w:left="-5"/>
      </w:pPr>
      <w:r>
        <w:rPr>
          <w:color w:val="272727"/>
        </w:rPr>
        <w:t>Personal Data Breach</w:t>
      </w:r>
      <w:r>
        <w:rPr>
          <w:b/>
        </w:rPr>
        <w:t xml:space="preserve"> – </w:t>
      </w:r>
      <w:r>
        <w:t xml:space="preserve">a breach of security leading to the accidental or unlawful destruction, loss, alteration, unauthorised disclosure of, or access to personal data transmitted, stored or otherwise processed.  This means any compromise or loss of personal data, no matter how or where it occurs. </w:t>
      </w:r>
    </w:p>
    <w:p w:rsidR="001103A8" w:rsidRDefault="005A1497">
      <w:pPr>
        <w:pStyle w:val="Heading1"/>
        <w:ind w:left="-5"/>
      </w:pPr>
      <w:r>
        <w:t xml:space="preserve">RATIONALE </w:t>
      </w:r>
    </w:p>
    <w:p w:rsidR="001103A8" w:rsidRDefault="005A1497">
      <w:pPr>
        <w:spacing w:after="0" w:line="259" w:lineRule="auto"/>
        <w:ind w:left="0" w:firstLine="0"/>
      </w:pPr>
      <w:r>
        <w:rPr>
          <w:b/>
        </w:rPr>
        <w:t xml:space="preserve"> </w:t>
      </w:r>
    </w:p>
    <w:p w:rsidR="001103A8" w:rsidRDefault="005A1497">
      <w:pPr>
        <w:ind w:left="-5"/>
      </w:pPr>
      <w:r>
        <w:t xml:space="preserve">In addition to its legal obligations under the broad remit of educational legislation, the school has a legal responsibility to comply with the Data Protection Acts 1988 to 2018 and the GDPR </w:t>
      </w:r>
    </w:p>
    <w:p w:rsidR="001103A8" w:rsidRDefault="005A1497">
      <w:pPr>
        <w:ind w:left="-5"/>
      </w:pPr>
      <w:r>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pStyle w:val="Heading1"/>
        <w:ind w:left="-5"/>
      </w:pPr>
      <w:r>
        <w:t xml:space="preserve">OTHER LEGAL OBLIGATIONS </w:t>
      </w:r>
    </w:p>
    <w:p w:rsidR="001103A8" w:rsidRDefault="005A1497">
      <w:pPr>
        <w:spacing w:after="0" w:line="259" w:lineRule="auto"/>
        <w:ind w:left="0" w:firstLine="0"/>
      </w:pPr>
      <w:r>
        <w:rPr>
          <w:b/>
        </w:rPr>
        <w:t xml:space="preserve"> </w:t>
      </w:r>
    </w:p>
    <w:p w:rsidR="001103A8" w:rsidRDefault="005A1497">
      <w:pPr>
        <w:ind w:left="-5"/>
      </w:pPr>
      <w:r>
        <w:t xml:space="preserve">Implementation of this policy takes into account the school’s other legal obligations and responsibilities. Some of these are directly relevant to data protection.  </w:t>
      </w:r>
    </w:p>
    <w:p w:rsidR="001103A8" w:rsidRDefault="005A1497">
      <w:pPr>
        <w:spacing w:after="157" w:line="259" w:lineRule="auto"/>
        <w:ind w:left="-5"/>
      </w:pPr>
      <w:r>
        <w:rPr>
          <w:b/>
        </w:rPr>
        <w:lastRenderedPageBreak/>
        <w:t>For example:</w:t>
      </w:r>
      <w:r>
        <w:t xml:space="preserve"> </w:t>
      </w:r>
    </w:p>
    <w:p w:rsidR="001103A8" w:rsidRDefault="005A1497">
      <w:pPr>
        <w:ind w:left="-5"/>
      </w:pPr>
      <w:r>
        <w:t xml:space="preserve">Under </w:t>
      </w:r>
      <w:r>
        <w:rPr>
          <w:b/>
          <w:u w:val="single" w:color="000000"/>
        </w:rPr>
        <w:t xml:space="preserve">Section 9(g) of the </w:t>
      </w:r>
      <w:hyperlink r:id="rId8">
        <w:r>
          <w:rPr>
            <w:b/>
            <w:u w:val="single" w:color="000000"/>
          </w:rPr>
          <w:t>Education Act, 1998</w:t>
        </w:r>
      </w:hyperlink>
      <w:hyperlink r:id="rId9">
        <w:r>
          <w:t>,</w:t>
        </w:r>
      </w:hyperlink>
      <w:r>
        <w:t xml:space="preserve"> the parents of a student, or a student who has reached the age of 18 years, must be given access to records kept by the school relating to the progress of the student in their education </w:t>
      </w:r>
    </w:p>
    <w:p w:rsidR="001103A8" w:rsidRDefault="005A1497">
      <w:pPr>
        <w:ind w:left="-5"/>
      </w:pPr>
      <w:r>
        <w:t xml:space="preserve">Under </w:t>
      </w:r>
      <w:r>
        <w:rPr>
          <w:b/>
          <w:u w:val="single" w:color="000000"/>
        </w:rPr>
        <w:t xml:space="preserve">Section 20 of the </w:t>
      </w:r>
      <w:hyperlink r:id="rId10">
        <w:r>
          <w:rPr>
            <w:b/>
            <w:u w:val="single" w:color="000000"/>
          </w:rPr>
          <w:t>Education (Welfare) Act, 2000</w:t>
        </w:r>
      </w:hyperlink>
      <w:hyperlink r:id="rId11">
        <w:r>
          <w:t>,</w:t>
        </w:r>
      </w:hyperlink>
      <w:r>
        <w:t xml:space="preserve"> the school must maintain a register of all students attending the School </w:t>
      </w:r>
    </w:p>
    <w:p w:rsidR="001103A8" w:rsidRDefault="005A1497" w:rsidP="00C112C6">
      <w:pPr>
        <w:spacing w:after="153" w:line="264" w:lineRule="auto"/>
        <w:ind w:left="-5"/>
        <w:jc w:val="both"/>
      </w:pPr>
      <w:r>
        <w:t xml:space="preserve">Under </w:t>
      </w:r>
      <w:r>
        <w:rPr>
          <w:b/>
          <w:u w:val="single" w:color="000000"/>
        </w:rPr>
        <w:t>S</w:t>
      </w:r>
      <w:r>
        <w:rPr>
          <w:u w:val="single" w:color="000000"/>
        </w:rPr>
        <w:t>e</w:t>
      </w:r>
      <w:r>
        <w:rPr>
          <w:b/>
          <w:u w:val="single" w:color="000000"/>
        </w:rPr>
        <w:t>ction 20(5) of the Education (Welfare) Act, 2000</w:t>
      </w:r>
      <w:r>
        <w:t>, a Principal is obliged to notify certain information relating to the child’s attendance in school and other matters relating to the child’s educational progress to the Principal of another school to which a student is tran</w:t>
      </w:r>
      <w:r w:rsidR="00C112C6">
        <w:t>sferring. Our school will post</w:t>
      </w:r>
      <w:r>
        <w:t xml:space="preserve"> a copy of a child’s Passport, as provided by the National Council for Curriculum and Assessment, to the Principal of the Post-Primary School in which the pupil has been enrolled. </w:t>
      </w:r>
    </w:p>
    <w:p w:rsidR="001103A8" w:rsidRDefault="005A1497" w:rsidP="00C112C6">
      <w:pPr>
        <w:ind w:left="-5"/>
        <w:jc w:val="both"/>
      </w:pPr>
      <w:r>
        <w:t xml:space="preserve">Where reports on pupils which have been completed by professionals, </w:t>
      </w:r>
      <w:r w:rsidR="00C112C6">
        <w:t>(apart from our</w:t>
      </w:r>
      <w:r>
        <w:t xml:space="preserve"> school staff</w:t>
      </w:r>
      <w:r w:rsidR="00C112C6">
        <w:t>)</w:t>
      </w:r>
      <w:r>
        <w:t xml:space="preserve">, are included in current pupil files, such reports are only passed to the Post-Primary school following express written permission having been sought and received from the parents of the said pupils. </w:t>
      </w:r>
    </w:p>
    <w:p w:rsidR="001103A8" w:rsidRDefault="005A1497" w:rsidP="00C112C6">
      <w:pPr>
        <w:ind w:left="-5"/>
        <w:jc w:val="both"/>
      </w:pPr>
      <w:r>
        <w:t xml:space="preserve">Under </w:t>
      </w:r>
      <w:r>
        <w:rPr>
          <w:b/>
          <w:u w:val="single" w:color="000000"/>
        </w:rPr>
        <w:t xml:space="preserve">Section 21 of the </w:t>
      </w:r>
      <w:hyperlink r:id="rId12">
        <w:r>
          <w:rPr>
            <w:b/>
            <w:u w:val="single" w:color="000000"/>
          </w:rPr>
          <w:t>Education (Welfare) Act, 2000</w:t>
        </w:r>
      </w:hyperlink>
      <w:hyperlink r:id="rId13">
        <w:r>
          <w:t>,</w:t>
        </w:r>
      </w:hyperlink>
      <w:r>
        <w:t xml:space="preserve"> the school must record the attendance or non-attendance of students registered at the school on each school day. </w:t>
      </w:r>
    </w:p>
    <w:p w:rsidR="001103A8" w:rsidRDefault="005A1497" w:rsidP="00C112C6">
      <w:pPr>
        <w:ind w:left="-5"/>
        <w:jc w:val="both"/>
      </w:pPr>
      <w:r>
        <w:t xml:space="preserve">Under </w:t>
      </w:r>
      <w:r>
        <w:rPr>
          <w:b/>
          <w:u w:val="single" w:color="000000"/>
        </w:rPr>
        <w:t xml:space="preserve">Section 28 of the </w:t>
      </w:r>
      <w:hyperlink r:id="rId14">
        <w:r>
          <w:rPr>
            <w:b/>
            <w:u w:val="single" w:color="000000"/>
          </w:rPr>
          <w:t>Education (Welfare) Act, 2000</w:t>
        </w:r>
      </w:hyperlink>
      <w:hyperlink r:id="rId15">
        <w:r>
          <w:t>,</w:t>
        </w:r>
      </w:hyperlink>
      <w:r>
        <w:t xml:space="preserve"> the School may supply Personal Data 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 or for carrying out research into examinations, participation in education and the general effectiveness of education or training). </w:t>
      </w:r>
    </w:p>
    <w:p w:rsidR="001103A8" w:rsidRDefault="005A1497">
      <w:pPr>
        <w:pStyle w:val="Heading2"/>
        <w:ind w:left="-5"/>
      </w:pPr>
      <w:r>
        <w:rPr>
          <w:b w:val="0"/>
          <w:u w:val="none"/>
        </w:rPr>
        <w:t xml:space="preserve">Under </w:t>
      </w:r>
      <w:r>
        <w:t>Section 14 of the Education for Persons with Special Educational Needs</w:t>
      </w:r>
      <w:r>
        <w:rPr>
          <w:u w:val="none"/>
        </w:rPr>
        <w:t xml:space="preserve"> </w:t>
      </w:r>
    </w:p>
    <w:p w:rsidR="001103A8" w:rsidRDefault="005A1497">
      <w:pPr>
        <w:spacing w:after="11"/>
        <w:ind w:left="-5"/>
      </w:pPr>
      <w:r>
        <w:rPr>
          <w:b/>
          <w:u w:val="single" w:color="000000"/>
        </w:rPr>
        <w:t>Act, 2004</w:t>
      </w:r>
      <w:r>
        <w:t xml:space="preserve">, the school is required to furnish to the National Council for Special </w:t>
      </w:r>
    </w:p>
    <w:p w:rsidR="001103A8" w:rsidRDefault="005A1497">
      <w:pPr>
        <w:ind w:left="-5"/>
      </w:pPr>
      <w:r>
        <w:t xml:space="preserve">Education (and its employees, which would include Special Educational Needs Organisers) such information as the Council may from time to time reasonably request </w:t>
      </w:r>
    </w:p>
    <w:p w:rsidR="001103A8" w:rsidRDefault="005A1497">
      <w:pPr>
        <w:ind w:left="-5"/>
      </w:pPr>
      <w:r>
        <w:t xml:space="preserve">The </w:t>
      </w:r>
      <w:r>
        <w:rPr>
          <w:b/>
          <w:u w:val="single" w:color="000000"/>
        </w:rPr>
        <w:t>Freedom of Information Act 2014</w:t>
      </w:r>
      <w:r>
        <w:t xml:space="preserve"> provides a qualified right to access to information held by public bodies which does not necessarily have to be “personal data”, as with data protection legislation. While most schools are not currently subject to freedom of information legislation,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C112C6">
        <w:t>.</w:t>
      </w:r>
      <w:r>
        <w:t xml:space="preserve"> </w:t>
      </w:r>
    </w:p>
    <w:p w:rsidR="001103A8" w:rsidRDefault="005A1497">
      <w:pPr>
        <w:ind w:left="-5"/>
      </w:pPr>
      <w:r>
        <w:lastRenderedPageBreak/>
        <w:t xml:space="preserve">Under </w:t>
      </w:r>
      <w:r>
        <w:rPr>
          <w:b/>
          <w:u w:val="single" w:color="000000"/>
        </w:rPr>
        <w:t>Section 26(4) of the Health Act, 1947</w:t>
      </w:r>
      <w:r>
        <w:t xml:space="preserve"> a School shall cause all reasonable facilities (including facilities for obtaining names and addresses of pupils attending the school) to be given to a health authority who has served a notice on it of medical inspection, e.g. a dental inspection </w:t>
      </w:r>
    </w:p>
    <w:p w:rsidR="001103A8" w:rsidRDefault="005A1497">
      <w:pPr>
        <w:ind w:left="-5"/>
      </w:pPr>
      <w:r>
        <w:t xml:space="preserve">Under </w:t>
      </w:r>
      <w:r>
        <w:rPr>
          <w:b/>
          <w:u w:val="single" w:color="000000"/>
        </w:rPr>
        <w:t>Children First Act 2015</w:t>
      </w:r>
      <w:r>
        <w:t xml:space="preserve">, mandated persons in schools have responsibilities to report child welfare concerns to TUSLA- Child and Family Agency (or in the event of an emergency and the unavailability of TUSLA, to An Garda Síochána). </w:t>
      </w:r>
    </w:p>
    <w:p w:rsidR="001103A8" w:rsidRDefault="005A1497">
      <w:pPr>
        <w:spacing w:after="0" w:line="259" w:lineRule="auto"/>
        <w:ind w:left="-5"/>
      </w:pPr>
      <w:r>
        <w:rPr>
          <w:b/>
        </w:rPr>
        <w:t xml:space="preserve">RELATIONSHIP TO CHARACTERISTIC SPIRIT OF THE SCHOOL: </w:t>
      </w:r>
    </w:p>
    <w:p w:rsidR="001103A8" w:rsidRDefault="005A1497">
      <w:pPr>
        <w:spacing w:after="0" w:line="259" w:lineRule="auto"/>
        <w:ind w:left="0" w:firstLine="0"/>
      </w:pPr>
      <w:r>
        <w:rPr>
          <w:b/>
        </w:rPr>
        <w:t xml:space="preserve"> </w:t>
      </w:r>
    </w:p>
    <w:p w:rsidR="001103A8" w:rsidRDefault="009E3520">
      <w:pPr>
        <w:spacing w:after="220"/>
        <w:ind w:left="-5"/>
      </w:pPr>
      <w:r>
        <w:t>Our school</w:t>
      </w:r>
      <w:r w:rsidR="005A1497">
        <w:t xml:space="preserve"> seeks to:  </w:t>
      </w:r>
    </w:p>
    <w:p w:rsidR="001103A8" w:rsidRDefault="005A1497">
      <w:pPr>
        <w:numPr>
          <w:ilvl w:val="0"/>
          <w:numId w:val="3"/>
        </w:numPr>
        <w:spacing w:after="64"/>
        <w:ind w:hanging="360"/>
      </w:pPr>
      <w:r>
        <w:t xml:space="preserve">enable students to develop their full potential </w:t>
      </w:r>
    </w:p>
    <w:p w:rsidR="001103A8" w:rsidRDefault="005A1497">
      <w:pPr>
        <w:numPr>
          <w:ilvl w:val="0"/>
          <w:numId w:val="3"/>
        </w:numPr>
        <w:spacing w:after="62"/>
        <w:ind w:hanging="360"/>
      </w:pPr>
      <w:r>
        <w:t xml:space="preserve">provide a safe and secure environment for learning </w:t>
      </w:r>
    </w:p>
    <w:p w:rsidR="001103A8" w:rsidRDefault="005A1497">
      <w:pPr>
        <w:numPr>
          <w:ilvl w:val="0"/>
          <w:numId w:val="3"/>
        </w:numPr>
        <w:spacing w:after="227"/>
        <w:ind w:hanging="360"/>
      </w:pPr>
      <w:r>
        <w:t xml:space="preserve">promote respect for the diversity of values, beliefs, traditions, languages and ways of life in society </w:t>
      </w:r>
    </w:p>
    <w:p w:rsidR="001103A8" w:rsidRDefault="005A1497">
      <w:pPr>
        <w:ind w:left="-5"/>
      </w:pPr>
      <w: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1103A8" w:rsidRDefault="005A1497">
      <w:pPr>
        <w:spacing w:after="150" w:line="259" w:lineRule="auto"/>
        <w:ind w:left="0" w:firstLine="0"/>
      </w:pPr>
      <w: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1103A8" w:rsidRDefault="005A1497">
      <w:pPr>
        <w:spacing w:after="0" w:line="259" w:lineRule="auto"/>
        <w:ind w:left="0" w:firstLine="0"/>
      </w:pPr>
      <w:r>
        <w:rPr>
          <w:b/>
        </w:rPr>
        <w:t xml:space="preserve"> </w:t>
      </w:r>
    </w:p>
    <w:p w:rsidR="00C112C6" w:rsidRDefault="00C112C6">
      <w:pPr>
        <w:pStyle w:val="Heading1"/>
        <w:ind w:left="-5"/>
      </w:pPr>
    </w:p>
    <w:p w:rsidR="00C112C6" w:rsidRDefault="00C112C6">
      <w:pPr>
        <w:pStyle w:val="Heading1"/>
        <w:ind w:left="-5"/>
      </w:pPr>
    </w:p>
    <w:p w:rsidR="00C112C6" w:rsidRDefault="00C112C6">
      <w:pPr>
        <w:pStyle w:val="Heading1"/>
        <w:ind w:left="-5"/>
      </w:pPr>
    </w:p>
    <w:p w:rsidR="00C112C6" w:rsidRDefault="00C112C6">
      <w:pPr>
        <w:pStyle w:val="Heading1"/>
        <w:ind w:left="-5"/>
      </w:pPr>
    </w:p>
    <w:p w:rsidR="00C112C6" w:rsidRDefault="00C112C6">
      <w:pPr>
        <w:pStyle w:val="Heading1"/>
        <w:ind w:left="-5"/>
      </w:pPr>
    </w:p>
    <w:p w:rsidR="00C112C6" w:rsidRDefault="00C112C6">
      <w:pPr>
        <w:pStyle w:val="Heading1"/>
        <w:ind w:left="-5"/>
      </w:pPr>
    </w:p>
    <w:p w:rsidR="00C112C6" w:rsidRDefault="00C112C6">
      <w:pPr>
        <w:pStyle w:val="Heading1"/>
        <w:ind w:left="-5"/>
      </w:pPr>
    </w:p>
    <w:p w:rsidR="00C112C6" w:rsidRDefault="00C112C6">
      <w:pPr>
        <w:pStyle w:val="Heading1"/>
        <w:ind w:left="-5"/>
      </w:pPr>
    </w:p>
    <w:p w:rsidR="001103A8" w:rsidRDefault="005A1497">
      <w:pPr>
        <w:pStyle w:val="Heading1"/>
        <w:ind w:left="-5"/>
      </w:pPr>
      <w:r>
        <w:t xml:space="preserve">PERSONAL DATA  </w:t>
      </w:r>
    </w:p>
    <w:p w:rsidR="001103A8" w:rsidRDefault="005A1497">
      <w:pPr>
        <w:spacing w:after="158" w:line="259" w:lineRule="auto"/>
        <w:ind w:left="0" w:firstLine="0"/>
      </w:pPr>
      <w:r>
        <w:t xml:space="preserve"> </w:t>
      </w:r>
    </w:p>
    <w:p w:rsidR="001103A8" w:rsidRDefault="005A1497">
      <w:pPr>
        <w:ind w:left="-5"/>
      </w:pPr>
      <w:r>
        <w:t xml:space="preserve">The Personal Data records held by the school </w:t>
      </w:r>
      <w:r>
        <w:rPr>
          <w:b/>
        </w:rPr>
        <w:t>may</w:t>
      </w:r>
      <w:r>
        <w:t xml:space="preserve"> include:  </w:t>
      </w:r>
    </w:p>
    <w:p w:rsidR="001103A8" w:rsidRDefault="005A1497">
      <w:pPr>
        <w:spacing w:after="0" w:line="259" w:lineRule="auto"/>
        <w:ind w:left="-5"/>
      </w:pPr>
      <w:r>
        <w:rPr>
          <w:b/>
          <w:u w:val="single" w:color="000000"/>
        </w:rPr>
        <w:t>Staff records:</w:t>
      </w:r>
      <w:r>
        <w:rPr>
          <w:b/>
        </w:rPr>
        <w:t xml:space="preserve">  </w:t>
      </w:r>
    </w:p>
    <w:p w:rsidR="001103A8" w:rsidRDefault="005A1497">
      <w:pPr>
        <w:spacing w:after="218" w:line="259" w:lineRule="auto"/>
        <w:ind w:left="0" w:firstLine="0"/>
      </w:pPr>
      <w:r>
        <w:rPr>
          <w:sz w:val="22"/>
        </w:rPr>
        <w:t xml:space="preserve"> </w:t>
      </w:r>
    </w:p>
    <w:p w:rsidR="001103A8" w:rsidRDefault="005A1497">
      <w:pPr>
        <w:spacing w:after="11"/>
        <w:ind w:left="370"/>
      </w:pPr>
      <w:r>
        <w:t>a)</w:t>
      </w:r>
      <w:r>
        <w:rPr>
          <w:rFonts w:ascii="Arial" w:eastAsia="Arial" w:hAnsi="Arial" w:cs="Arial"/>
        </w:rPr>
        <w:t xml:space="preserve"> </w:t>
      </w:r>
      <w:r>
        <w:t xml:space="preserve">Categories of staff data:  </w:t>
      </w:r>
    </w:p>
    <w:p w:rsidR="001103A8" w:rsidRDefault="005A1497">
      <w:pPr>
        <w:spacing w:after="290" w:line="238" w:lineRule="auto"/>
        <w:ind w:left="708" w:right="-4" w:firstLine="0"/>
        <w:jc w:val="both"/>
      </w:pPr>
      <w:r>
        <w:t xml:space="preserve">As well as existing members of staff (and former members of staff), these records may also relate to applicants applying for positions within the school, trainee teachers and teachers under probation. These staff records may include: </w:t>
      </w:r>
    </w:p>
    <w:p w:rsidR="001103A8" w:rsidRDefault="005A1497">
      <w:pPr>
        <w:numPr>
          <w:ilvl w:val="0"/>
          <w:numId w:val="4"/>
        </w:numPr>
        <w:spacing w:after="18"/>
        <w:ind w:hanging="360"/>
      </w:pPr>
      <w:r>
        <w:t xml:space="preserve">Name, address and contact details, PPS number. </w:t>
      </w:r>
    </w:p>
    <w:p w:rsidR="001103A8" w:rsidRDefault="005A1497">
      <w:pPr>
        <w:numPr>
          <w:ilvl w:val="0"/>
          <w:numId w:val="4"/>
        </w:numPr>
        <w:spacing w:after="18"/>
        <w:ind w:hanging="360"/>
      </w:pPr>
      <w:r>
        <w:t xml:space="preserve">Name and contact details of next-of-kin in case of emergency. </w:t>
      </w:r>
    </w:p>
    <w:p w:rsidR="001103A8" w:rsidRDefault="005A1497">
      <w:pPr>
        <w:numPr>
          <w:ilvl w:val="0"/>
          <w:numId w:val="4"/>
        </w:numPr>
        <w:spacing w:after="16"/>
        <w:ind w:hanging="360"/>
      </w:pPr>
      <w:r>
        <w:t xml:space="preserve">Original records of application and appointment to promotion posts </w:t>
      </w:r>
    </w:p>
    <w:p w:rsidR="001103A8" w:rsidRDefault="005A1497">
      <w:pPr>
        <w:numPr>
          <w:ilvl w:val="0"/>
          <w:numId w:val="4"/>
        </w:numPr>
        <w:spacing w:after="18"/>
        <w:ind w:hanging="360"/>
      </w:pPr>
      <w:r>
        <w:t xml:space="preserve">Details of approved absences (career breaks, parental leave, study leave, etc.) </w:t>
      </w:r>
    </w:p>
    <w:p w:rsidR="001103A8" w:rsidRDefault="005A1497">
      <w:pPr>
        <w:numPr>
          <w:ilvl w:val="0"/>
          <w:numId w:val="4"/>
        </w:numPr>
        <w:spacing w:after="18"/>
        <w:ind w:hanging="360"/>
      </w:pPr>
      <w:r>
        <w:t xml:space="preserve">Details of work record (qualifications, classes taught, subjects, etc.) </w:t>
      </w:r>
    </w:p>
    <w:p w:rsidR="001103A8" w:rsidRDefault="005A1497">
      <w:pPr>
        <w:numPr>
          <w:ilvl w:val="0"/>
          <w:numId w:val="4"/>
        </w:numPr>
        <w:spacing w:after="43"/>
        <w:ind w:hanging="360"/>
      </w:pPr>
      <w:r>
        <w:t xml:space="preserve">Details of any accidents/injuries sustained on school property or in connection with the staff member carrying out their school duties </w:t>
      </w:r>
    </w:p>
    <w:p w:rsidR="001103A8" w:rsidRDefault="005A1497">
      <w:pPr>
        <w:numPr>
          <w:ilvl w:val="0"/>
          <w:numId w:val="4"/>
        </w:numPr>
        <w:spacing w:after="225" w:line="238" w:lineRule="auto"/>
        <w:ind w:hanging="360"/>
      </w:pPr>
      <w:r>
        <w:t xml:space="preserve">Records of any reports the school (or its employees) have made in respect of the staff member to State departments and/or other agencies under Children First Act 2015   </w:t>
      </w:r>
    </w:p>
    <w:p w:rsidR="001103A8" w:rsidRDefault="005A1497">
      <w:pPr>
        <w:numPr>
          <w:ilvl w:val="0"/>
          <w:numId w:val="5"/>
        </w:numPr>
        <w:spacing w:after="20" w:line="259" w:lineRule="auto"/>
        <w:ind w:hanging="360"/>
      </w:pPr>
      <w:r>
        <w:rPr>
          <w:color w:val="272727"/>
        </w:rPr>
        <w:t>Purposes</w:t>
      </w:r>
      <w:r>
        <w:t xml:space="preserve">:  </w:t>
      </w:r>
    </w:p>
    <w:p w:rsidR="001103A8" w:rsidRDefault="005A1497">
      <w:pPr>
        <w:spacing w:after="84"/>
        <w:ind w:left="730"/>
      </w:pPr>
      <w:r>
        <w:t xml:space="preserve">Staff records are kept for the purposes of: </w:t>
      </w:r>
    </w:p>
    <w:p w:rsidR="001103A8" w:rsidRDefault="005A1497">
      <w:pPr>
        <w:numPr>
          <w:ilvl w:val="1"/>
          <w:numId w:val="5"/>
        </w:numPr>
        <w:spacing w:after="43"/>
        <w:ind w:hanging="283"/>
      </w:pPr>
      <w:r>
        <w:t xml:space="preserve">the management and administration of school business (now and in the future) </w:t>
      </w:r>
    </w:p>
    <w:p w:rsidR="001103A8" w:rsidRDefault="005A1497">
      <w:pPr>
        <w:numPr>
          <w:ilvl w:val="1"/>
          <w:numId w:val="5"/>
        </w:numPr>
        <w:spacing w:after="49" w:line="238" w:lineRule="auto"/>
        <w:ind w:hanging="283"/>
      </w:pPr>
      <w:r>
        <w:t xml:space="preserve">to facilitate the payment of staff, and calculate other benefits/entitlements (including reckonable service for the purpose of calculation of pension payments, entitlements and/or redundancy payments where relevant)  </w:t>
      </w:r>
    </w:p>
    <w:p w:rsidR="001103A8" w:rsidRDefault="005A1497">
      <w:pPr>
        <w:numPr>
          <w:ilvl w:val="1"/>
          <w:numId w:val="5"/>
        </w:numPr>
        <w:spacing w:after="18"/>
        <w:ind w:hanging="283"/>
      </w:pPr>
      <w:r>
        <w:t xml:space="preserve">to facilitate pension payments in the future </w:t>
      </w:r>
    </w:p>
    <w:p w:rsidR="001103A8" w:rsidRDefault="005A1497">
      <w:pPr>
        <w:numPr>
          <w:ilvl w:val="1"/>
          <w:numId w:val="5"/>
        </w:numPr>
        <w:spacing w:after="19"/>
        <w:ind w:hanging="283"/>
      </w:pPr>
      <w:r>
        <w:t xml:space="preserve">human resources management </w:t>
      </w:r>
    </w:p>
    <w:p w:rsidR="001103A8" w:rsidRDefault="005A1497">
      <w:pPr>
        <w:numPr>
          <w:ilvl w:val="1"/>
          <w:numId w:val="5"/>
        </w:numPr>
        <w:spacing w:after="43"/>
        <w:ind w:hanging="283"/>
      </w:pPr>
      <w:proofErr w:type="gramStart"/>
      <w:r>
        <w:t>recording</w:t>
      </w:r>
      <w:proofErr w:type="gramEnd"/>
      <w:r>
        <w:t xml:space="preserve"> promotions made (documentation relating to promotions applied for) and changes in responsibilities, etc.  </w:t>
      </w:r>
    </w:p>
    <w:p w:rsidR="001103A8" w:rsidRDefault="005A1497">
      <w:pPr>
        <w:numPr>
          <w:ilvl w:val="1"/>
          <w:numId w:val="5"/>
        </w:numPr>
        <w:spacing w:after="49" w:line="238" w:lineRule="auto"/>
        <w:ind w:hanging="283"/>
      </w:pPr>
      <w:r>
        <w:lastRenderedPageBreak/>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1103A8" w:rsidRDefault="005A1497">
      <w:pPr>
        <w:numPr>
          <w:ilvl w:val="1"/>
          <w:numId w:val="5"/>
        </w:numPr>
        <w:spacing w:after="11"/>
        <w:ind w:hanging="283"/>
      </w:pPr>
      <w:r>
        <w:t xml:space="preserve">to enable the school to comply with requirements set down by the </w:t>
      </w:r>
    </w:p>
    <w:p w:rsidR="001103A8" w:rsidRDefault="005A1497">
      <w:pPr>
        <w:spacing w:after="49" w:line="238" w:lineRule="auto"/>
        <w:ind w:left="1133" w:right="-4" w:firstLine="0"/>
        <w:jc w:val="both"/>
      </w:pPr>
      <w:r>
        <w:t xml:space="preserve">Department of Education and Skills, the Revenue Commissioners, the National Council for Special Education, TUSLA, the HSE, and any other governmental, statutory and/or regulatory departments and/or agencies   </w:t>
      </w:r>
    </w:p>
    <w:p w:rsidR="001103A8" w:rsidRDefault="005A1497">
      <w:pPr>
        <w:numPr>
          <w:ilvl w:val="1"/>
          <w:numId w:val="5"/>
        </w:numPr>
        <w:ind w:hanging="283"/>
      </w:pPr>
      <w:proofErr w:type="gramStart"/>
      <w:r>
        <w:t>and</w:t>
      </w:r>
      <w:proofErr w:type="gramEnd"/>
      <w:r>
        <w:t xml:space="preserve"> for compliance with legislation relevant to the school. </w:t>
      </w:r>
    </w:p>
    <w:p w:rsidR="001103A8" w:rsidRDefault="005A1497">
      <w:pPr>
        <w:spacing w:after="15" w:line="259" w:lineRule="auto"/>
        <w:ind w:left="0" w:firstLine="0"/>
      </w:pPr>
      <w:r>
        <w:t xml:space="preserve"> </w:t>
      </w:r>
    </w:p>
    <w:p w:rsidR="001103A8" w:rsidRDefault="005A1497">
      <w:pPr>
        <w:numPr>
          <w:ilvl w:val="0"/>
          <w:numId w:val="5"/>
        </w:numPr>
        <w:spacing w:after="26"/>
        <w:ind w:hanging="360"/>
      </w:pPr>
      <w:r>
        <w:t xml:space="preserve">Location and Security procedures </w:t>
      </w:r>
      <w:r w:rsidR="009E3520">
        <w:t>of our school:</w:t>
      </w:r>
      <w:r>
        <w:t xml:space="preserve">  </w:t>
      </w:r>
    </w:p>
    <w:p w:rsidR="001103A8" w:rsidRDefault="005A1497">
      <w:pPr>
        <w:numPr>
          <w:ilvl w:val="2"/>
          <w:numId w:val="6"/>
        </w:numPr>
        <w:spacing w:after="49" w:line="238" w:lineRule="auto"/>
        <w:ind w:right="-4" w:hanging="360"/>
        <w:jc w:val="both"/>
      </w:pPr>
      <w: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1103A8" w:rsidRDefault="005A1497">
      <w:pPr>
        <w:numPr>
          <w:ilvl w:val="2"/>
          <w:numId w:val="6"/>
        </w:numPr>
        <w:spacing w:after="0" w:line="238" w:lineRule="auto"/>
        <w:ind w:right="-4" w:hanging="360"/>
        <w:jc w:val="both"/>
      </w:pPr>
      <w:r>
        <w:t xml:space="preserve">Digital records are stored on password-protected computer with adequate encryption and firewall software in a locked office. The school has the burglar alarm activated during out-of-school hours.  </w:t>
      </w:r>
    </w:p>
    <w:p w:rsidR="001103A8" w:rsidRDefault="005A1497">
      <w:pPr>
        <w:spacing w:after="0" w:line="259" w:lineRule="auto"/>
        <w:ind w:left="0" w:firstLine="0"/>
      </w:pPr>
      <w:r>
        <w:t xml:space="preserve"> </w:t>
      </w:r>
    </w:p>
    <w:p w:rsidR="001103A8" w:rsidRDefault="005A1497">
      <w:pPr>
        <w:spacing w:after="0" w:line="259" w:lineRule="auto"/>
        <w:ind w:left="-5"/>
      </w:pPr>
      <w:r>
        <w:rPr>
          <w:b/>
          <w:u w:val="single" w:color="000000"/>
        </w:rPr>
        <w:t>Student records:</w:t>
      </w:r>
      <w:r>
        <w:rPr>
          <w:b/>
        </w:rPr>
        <w:t xml:space="preserve">   </w:t>
      </w:r>
    </w:p>
    <w:p w:rsidR="001103A8" w:rsidRDefault="005A1497">
      <w:pPr>
        <w:spacing w:after="200" w:line="259" w:lineRule="auto"/>
        <w:ind w:left="0" w:firstLine="0"/>
      </w:pPr>
      <w:r>
        <w:t xml:space="preserve"> </w:t>
      </w:r>
    </w:p>
    <w:p w:rsidR="001103A8" w:rsidRDefault="005A1497">
      <w:pPr>
        <w:numPr>
          <w:ilvl w:val="0"/>
          <w:numId w:val="7"/>
        </w:numPr>
        <w:spacing w:after="228"/>
        <w:ind w:hanging="360"/>
      </w:pPr>
      <w:r>
        <w:t xml:space="preserve">Categories of student data:  These may include: </w:t>
      </w:r>
    </w:p>
    <w:p w:rsidR="001103A8" w:rsidRDefault="005A1497">
      <w:pPr>
        <w:spacing w:after="49" w:line="238" w:lineRule="auto"/>
        <w:ind w:left="1272" w:right="-4" w:hanging="435"/>
        <w:jc w:val="both"/>
      </w:pPr>
      <w:r>
        <w:rPr>
          <w:rFonts w:ascii="Segoe UI Symbol" w:eastAsia="Segoe UI Symbol" w:hAnsi="Segoe UI Symbol" w:cs="Segoe UI Symbol"/>
        </w:rPr>
        <w:t>•</w:t>
      </w:r>
      <w:r>
        <w:rPr>
          <w:rFonts w:ascii="Arial" w:eastAsia="Arial" w:hAnsi="Arial" w:cs="Arial"/>
        </w:rPr>
        <w:t xml:space="preserve"> </w:t>
      </w:r>
      <w:r>
        <w:t xml:space="preserve">Information which may be sought and recorded at enrolment and may be collated and compiled during the course of the student’s time in the school. These records may include:  </w:t>
      </w:r>
    </w:p>
    <w:p w:rsidR="001103A8" w:rsidRDefault="005A1497">
      <w:pPr>
        <w:numPr>
          <w:ilvl w:val="3"/>
          <w:numId w:val="11"/>
        </w:numPr>
        <w:spacing w:after="29"/>
        <w:ind w:hanging="425"/>
      </w:pPr>
      <w:r>
        <w:t xml:space="preserve">name, address </w:t>
      </w:r>
      <w:r w:rsidR="009E3520">
        <w:t xml:space="preserve">and contact details, PPS number, </w:t>
      </w:r>
      <w:r>
        <w:t xml:space="preserve">date and place of birth </w:t>
      </w:r>
    </w:p>
    <w:p w:rsidR="001103A8" w:rsidRDefault="005A1497">
      <w:pPr>
        <w:numPr>
          <w:ilvl w:val="3"/>
          <w:numId w:val="11"/>
        </w:numPr>
        <w:spacing w:after="49" w:line="238" w:lineRule="auto"/>
        <w:ind w:hanging="425"/>
      </w:pPr>
      <w:r>
        <w:t xml:space="preserve">names and addresses of parents/guardians and their contact details (including any special arrangements with regard to guardianship, custody or access)  </w:t>
      </w:r>
    </w:p>
    <w:p w:rsidR="001103A8" w:rsidRDefault="009E3520">
      <w:pPr>
        <w:numPr>
          <w:ilvl w:val="3"/>
          <w:numId w:val="11"/>
        </w:numPr>
        <w:spacing w:after="49" w:line="238" w:lineRule="auto"/>
        <w:ind w:hanging="425"/>
      </w:pPr>
      <w:r>
        <w:t>religious belief,</w:t>
      </w:r>
      <w:r w:rsidR="005A1497">
        <w:rPr>
          <w:rFonts w:ascii="Arial" w:eastAsia="Arial" w:hAnsi="Arial" w:cs="Arial"/>
        </w:rPr>
        <w:t xml:space="preserve"> </w:t>
      </w:r>
      <w:r>
        <w:t>racial or ethnic origin,</w:t>
      </w:r>
      <w:r w:rsidR="005A1497">
        <w:rPr>
          <w:rFonts w:ascii="Arial" w:eastAsia="Arial" w:hAnsi="Arial" w:cs="Arial"/>
        </w:rPr>
        <w:t xml:space="preserve"> </w:t>
      </w:r>
      <w:r w:rsidR="005A1497">
        <w:t>membership of the Trave</w:t>
      </w:r>
      <w:r>
        <w:t xml:space="preserve">ller community, where relevant, </w:t>
      </w:r>
      <w:r w:rsidR="005A1497">
        <w:t xml:space="preserve">whether English is the student’s first language and/or whether the student requires English language support  </w:t>
      </w:r>
    </w:p>
    <w:p w:rsidR="001103A8" w:rsidRDefault="005A1497">
      <w:pPr>
        <w:numPr>
          <w:ilvl w:val="3"/>
          <w:numId w:val="11"/>
        </w:numPr>
        <w:spacing w:after="43"/>
        <w:ind w:hanging="425"/>
      </w:pPr>
      <w:r>
        <w:t xml:space="preserve">any relevant special conditions (e.g. special educational needs, health issues, etc.) which may apply </w:t>
      </w:r>
    </w:p>
    <w:p w:rsidR="001103A8" w:rsidRDefault="005A1497">
      <w:pPr>
        <w:numPr>
          <w:ilvl w:val="2"/>
          <w:numId w:val="10"/>
        </w:numPr>
        <w:spacing w:after="49" w:line="238" w:lineRule="auto"/>
        <w:ind w:hanging="425"/>
      </w:pPr>
      <w:r>
        <w:t xml:space="preserve">Information on previous academic record (including reports, references, assessments and other records from any previous school(s) attended by the student </w:t>
      </w:r>
    </w:p>
    <w:p w:rsidR="001103A8" w:rsidRDefault="005A1497">
      <w:pPr>
        <w:numPr>
          <w:ilvl w:val="2"/>
          <w:numId w:val="10"/>
        </w:numPr>
        <w:spacing w:after="16"/>
        <w:ind w:hanging="425"/>
      </w:pPr>
      <w:r>
        <w:t xml:space="preserve">Psychological, psychiatric and/or medical assessments </w:t>
      </w:r>
    </w:p>
    <w:p w:rsidR="001103A8" w:rsidRDefault="005A1497">
      <w:pPr>
        <w:numPr>
          <w:ilvl w:val="2"/>
          <w:numId w:val="10"/>
        </w:numPr>
        <w:spacing w:after="19"/>
        <w:ind w:hanging="425"/>
      </w:pPr>
      <w:r>
        <w:t xml:space="preserve">Attendance records  </w:t>
      </w:r>
    </w:p>
    <w:p w:rsidR="001103A8" w:rsidRDefault="005A1497">
      <w:pPr>
        <w:numPr>
          <w:ilvl w:val="2"/>
          <w:numId w:val="10"/>
        </w:numPr>
        <w:spacing w:after="49" w:line="238" w:lineRule="auto"/>
        <w:ind w:hanging="425"/>
      </w:pPr>
      <w:r>
        <w:lastRenderedPageBreak/>
        <w:t xml:space="preserve">Photographs and recorded images of students (including at school events and noting achievements) are managed in line with the accompanying policy on school photography.  </w:t>
      </w:r>
    </w:p>
    <w:p w:rsidR="001103A8" w:rsidRDefault="005A1497">
      <w:pPr>
        <w:numPr>
          <w:ilvl w:val="2"/>
          <w:numId w:val="10"/>
        </w:numPr>
        <w:spacing w:after="46"/>
        <w:ind w:hanging="425"/>
      </w:pPr>
      <w:r>
        <w:t xml:space="preserve">Academic record – subjects studied, class assignments, examination results as recorded on official School reports </w:t>
      </w:r>
    </w:p>
    <w:p w:rsidR="001103A8" w:rsidRDefault="005A1497">
      <w:pPr>
        <w:numPr>
          <w:ilvl w:val="2"/>
          <w:numId w:val="10"/>
        </w:numPr>
        <w:spacing w:after="16"/>
        <w:ind w:hanging="425"/>
      </w:pPr>
      <w:r>
        <w:t xml:space="preserve">Records of significant achievements </w:t>
      </w:r>
    </w:p>
    <w:p w:rsidR="001103A8" w:rsidRDefault="005A1497">
      <w:pPr>
        <w:numPr>
          <w:ilvl w:val="2"/>
          <w:numId w:val="10"/>
        </w:numPr>
        <w:spacing w:after="19"/>
        <w:ind w:hanging="425"/>
      </w:pPr>
      <w:r>
        <w:t xml:space="preserve">Whether the student is exempt from studying Irish </w:t>
      </w:r>
    </w:p>
    <w:p w:rsidR="001103A8" w:rsidRDefault="005A1497">
      <w:pPr>
        <w:numPr>
          <w:ilvl w:val="2"/>
          <w:numId w:val="10"/>
        </w:numPr>
        <w:ind w:hanging="425"/>
      </w:pPr>
      <w:r>
        <w:t xml:space="preserve">Records of disciplinary issues/investigations and/or sanctions imposed </w:t>
      </w:r>
    </w:p>
    <w:p w:rsidR="001103A8" w:rsidRDefault="005A1497">
      <w:pPr>
        <w:numPr>
          <w:ilvl w:val="2"/>
          <w:numId w:val="10"/>
        </w:numPr>
        <w:spacing w:after="43"/>
        <w:ind w:hanging="425"/>
      </w:pPr>
      <w:r>
        <w:t xml:space="preserve">Other records e.g. records of any serious injuries/accidents, etc. (Note: it is advisable to inform parents that a particular incident is being recorded).  </w:t>
      </w:r>
    </w:p>
    <w:p w:rsidR="001103A8" w:rsidRDefault="005A1497">
      <w:pPr>
        <w:numPr>
          <w:ilvl w:val="2"/>
          <w:numId w:val="10"/>
        </w:numPr>
        <w:spacing w:after="0" w:line="238" w:lineRule="auto"/>
        <w:ind w:hanging="425"/>
      </w:pPr>
      <w:r>
        <w:t xml:space="preserve">Records of any reports the school (or its employees) have made in respect of the student to State Departments and/or other agencies under Children First Act 2015. </w:t>
      </w:r>
    </w:p>
    <w:p w:rsidR="001103A8" w:rsidRDefault="005A1497">
      <w:pPr>
        <w:spacing w:after="200" w:line="259" w:lineRule="auto"/>
        <w:ind w:left="1133" w:firstLine="0"/>
      </w:pPr>
      <w:r>
        <w:t xml:space="preserve"> </w:t>
      </w:r>
    </w:p>
    <w:p w:rsidR="001103A8" w:rsidRDefault="005A1497">
      <w:pPr>
        <w:numPr>
          <w:ilvl w:val="0"/>
          <w:numId w:val="7"/>
        </w:numPr>
        <w:spacing w:after="38"/>
        <w:ind w:hanging="360"/>
      </w:pPr>
      <w:r>
        <w:t xml:space="preserve">Purposes: The purposes for keeping student records include:  </w:t>
      </w:r>
    </w:p>
    <w:p w:rsidR="001103A8" w:rsidRDefault="005A1497">
      <w:pPr>
        <w:numPr>
          <w:ilvl w:val="1"/>
          <w:numId w:val="8"/>
        </w:numPr>
        <w:spacing w:after="18"/>
        <w:ind w:hanging="425"/>
      </w:pPr>
      <w:r>
        <w:t xml:space="preserve">to enable each student to develop to his/her full potential  </w:t>
      </w:r>
    </w:p>
    <w:p w:rsidR="001103A8" w:rsidRDefault="005A1497">
      <w:pPr>
        <w:numPr>
          <w:ilvl w:val="1"/>
          <w:numId w:val="8"/>
        </w:numPr>
        <w:spacing w:after="16"/>
        <w:ind w:hanging="425"/>
      </w:pPr>
      <w:r>
        <w:t xml:space="preserve">to comply with legislative or administrative requirements  </w:t>
      </w:r>
    </w:p>
    <w:p w:rsidR="001103A8" w:rsidRDefault="005A1497">
      <w:pPr>
        <w:numPr>
          <w:ilvl w:val="1"/>
          <w:numId w:val="8"/>
        </w:numPr>
        <w:spacing w:after="44"/>
        <w:ind w:hanging="425"/>
      </w:pPr>
      <w:r>
        <w:t xml:space="preserve">to ensure that eligible students can benefit from the relevant additional teaching or financial supports  </w:t>
      </w:r>
    </w:p>
    <w:p w:rsidR="001103A8" w:rsidRDefault="005A1497">
      <w:pPr>
        <w:numPr>
          <w:ilvl w:val="1"/>
          <w:numId w:val="8"/>
        </w:numPr>
        <w:spacing w:after="19"/>
        <w:ind w:hanging="425"/>
      </w:pPr>
      <w:r>
        <w:t xml:space="preserve">to support the provision of religious instruction  </w:t>
      </w:r>
    </w:p>
    <w:p w:rsidR="001103A8" w:rsidRDefault="005A1497">
      <w:pPr>
        <w:numPr>
          <w:ilvl w:val="1"/>
          <w:numId w:val="8"/>
        </w:numPr>
        <w:spacing w:after="49" w:line="238" w:lineRule="auto"/>
        <w:ind w:hanging="425"/>
      </w:pPr>
      <w:proofErr w:type="gramStart"/>
      <w:r>
        <w:t>to</w:t>
      </w:r>
      <w:proofErr w:type="gramEnd"/>
      <w:r>
        <w:t xml:space="preserve"> enable parents/guardians to be contacted in the case of emergency or in the case of school closure, or to inform parents of their child’s educational progress or to inform parents of school events, etc. </w:t>
      </w:r>
    </w:p>
    <w:p w:rsidR="001103A8" w:rsidRDefault="005A1497">
      <w:pPr>
        <w:numPr>
          <w:ilvl w:val="1"/>
          <w:numId w:val="8"/>
        </w:numPr>
        <w:spacing w:after="43"/>
        <w:ind w:hanging="425"/>
      </w:pPr>
      <w:r>
        <w:t xml:space="preserve">to meet the educational, social, physical and emotional requirements of the student   </w:t>
      </w:r>
    </w:p>
    <w:p w:rsidR="001103A8" w:rsidRDefault="005A1497">
      <w:pPr>
        <w:numPr>
          <w:ilvl w:val="1"/>
          <w:numId w:val="8"/>
        </w:numPr>
        <w:spacing w:after="49" w:line="238" w:lineRule="auto"/>
        <w:ind w:hanging="425"/>
      </w:pPr>
      <w:proofErr w:type="gramStart"/>
      <w:r>
        <w:t>photographs</w:t>
      </w:r>
      <w:proofErr w:type="gramEnd"/>
      <w:r>
        <w:t xml:space="preserve"> and recorded images of students are taken to celebrate school achie</w:t>
      </w:r>
      <w:r w:rsidR="009E3520">
        <w:t>vements, e.g.</w:t>
      </w:r>
      <w:r>
        <w:t xml:space="preserve"> establish a school website, record school events, and to keep a record of the history </w:t>
      </w:r>
      <w:r w:rsidR="00577B9B">
        <w:t>of the school.</w:t>
      </w:r>
      <w:r>
        <w:t xml:space="preserve"> </w:t>
      </w:r>
    </w:p>
    <w:p w:rsidR="001103A8" w:rsidRDefault="005A1497">
      <w:pPr>
        <w:numPr>
          <w:ilvl w:val="1"/>
          <w:numId w:val="8"/>
        </w:numPr>
        <w:spacing w:after="2" w:line="264" w:lineRule="auto"/>
        <w:ind w:hanging="425"/>
      </w:pPr>
      <w:r>
        <w:t xml:space="preserve">to ensure that the student meets the school’s admission criteria </w:t>
      </w:r>
    </w:p>
    <w:p w:rsidR="001103A8" w:rsidRDefault="005A1497">
      <w:pPr>
        <w:numPr>
          <w:ilvl w:val="1"/>
          <w:numId w:val="8"/>
        </w:numPr>
        <w:spacing w:after="43"/>
        <w:ind w:hanging="425"/>
      </w:pPr>
      <w:proofErr w:type="gramStart"/>
      <w:r>
        <w:t>to</w:t>
      </w:r>
      <w:proofErr w:type="gramEnd"/>
      <w:r>
        <w:t xml:space="preserve"> ensure that students meet the minimum age requirement for attendance at Primary School. </w:t>
      </w:r>
    </w:p>
    <w:p w:rsidR="001103A8" w:rsidRDefault="005A1497">
      <w:pPr>
        <w:numPr>
          <w:ilvl w:val="1"/>
          <w:numId w:val="8"/>
        </w:numPr>
        <w:spacing w:after="43"/>
        <w:ind w:hanging="425"/>
      </w:pPr>
      <w:r>
        <w:t xml:space="preserve">to ensure that any student seeking an exemption from Irish meets the criteria in order to obtain such an exemption from the authorities  </w:t>
      </w:r>
    </w:p>
    <w:p w:rsidR="001103A8" w:rsidRDefault="005A1497">
      <w:pPr>
        <w:numPr>
          <w:ilvl w:val="1"/>
          <w:numId w:val="8"/>
        </w:numPr>
        <w:spacing w:after="49" w:line="238" w:lineRule="auto"/>
        <w:ind w:hanging="425"/>
      </w:pPr>
      <w:r>
        <w:t xml:space="preserve">to furnish documentation/information about the student to the Department of Education and Skills, the National Council for Special Education, TUSLA, and other schools, etc. in compliance with law and directions issued by government departments  </w:t>
      </w:r>
    </w:p>
    <w:p w:rsidR="001103A8" w:rsidRDefault="005A1497">
      <w:pPr>
        <w:numPr>
          <w:ilvl w:val="1"/>
          <w:numId w:val="8"/>
        </w:numPr>
        <w:spacing w:after="0"/>
        <w:ind w:hanging="425"/>
      </w:pPr>
      <w:proofErr w:type="gramStart"/>
      <w:r>
        <w:t>to</w:t>
      </w:r>
      <w:proofErr w:type="gramEnd"/>
      <w:r>
        <w:t xml:space="preserve"> furnish, when requested by the student (or their parents/guardians in the </w:t>
      </w:r>
      <w:r>
        <w:tab/>
        <w:t xml:space="preserve">case </w:t>
      </w:r>
      <w:r>
        <w:tab/>
        <w:t xml:space="preserve">of </w:t>
      </w:r>
      <w:r>
        <w:tab/>
        <w:t xml:space="preserve">a </w:t>
      </w:r>
      <w:r>
        <w:tab/>
        <w:t xml:space="preserve">student </w:t>
      </w:r>
      <w:r>
        <w:tab/>
        <w:t xml:space="preserve">under </w:t>
      </w:r>
      <w:r>
        <w:tab/>
        <w:t xml:space="preserve">18 </w:t>
      </w:r>
      <w:r>
        <w:tab/>
        <w:t xml:space="preserve">years) documentation/information/references </w:t>
      </w:r>
      <w:r>
        <w:tab/>
        <w:t xml:space="preserve">to </w:t>
      </w:r>
      <w:r>
        <w:tab/>
        <w:t xml:space="preserve">second-level </w:t>
      </w:r>
      <w:r>
        <w:tab/>
        <w:t xml:space="preserve">educational institutions. </w:t>
      </w:r>
    </w:p>
    <w:p w:rsidR="001103A8" w:rsidRDefault="005A1497">
      <w:pPr>
        <w:spacing w:after="15" w:line="259" w:lineRule="auto"/>
        <w:ind w:left="1277" w:firstLine="0"/>
      </w:pPr>
      <w:r>
        <w:lastRenderedPageBreak/>
        <w:t xml:space="preserve"> </w:t>
      </w:r>
    </w:p>
    <w:p w:rsidR="001103A8" w:rsidRDefault="005A1497">
      <w:pPr>
        <w:numPr>
          <w:ilvl w:val="0"/>
          <w:numId w:val="7"/>
        </w:numPr>
        <w:spacing w:after="26"/>
        <w:ind w:hanging="360"/>
      </w:pPr>
      <w:r>
        <w:t xml:space="preserve">Location and Security procedures  </w:t>
      </w:r>
    </w:p>
    <w:p w:rsidR="001103A8" w:rsidRDefault="005A1497">
      <w:pPr>
        <w:numPr>
          <w:ilvl w:val="3"/>
          <w:numId w:val="9"/>
        </w:numPr>
        <w:spacing w:after="49" w:line="238" w:lineRule="auto"/>
        <w:ind w:right="-4" w:hanging="360"/>
        <w:jc w:val="both"/>
      </w:pPr>
      <w: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1103A8" w:rsidRDefault="005A1497">
      <w:pPr>
        <w:numPr>
          <w:ilvl w:val="3"/>
          <w:numId w:val="9"/>
        </w:numPr>
        <w:spacing w:after="0" w:line="238" w:lineRule="auto"/>
        <w:ind w:right="-4" w:hanging="360"/>
        <w:jc w:val="both"/>
      </w:pPr>
      <w:r>
        <w:t xml:space="preserve">Digital records are stored on password-protected computer with adequate encryption and firewall software in a locked office. The school has the burglar alarm activated during out-of-school hours.  </w:t>
      </w:r>
    </w:p>
    <w:p w:rsidR="001103A8" w:rsidRDefault="005A1497">
      <w:pPr>
        <w:spacing w:after="169" w:line="259" w:lineRule="auto"/>
        <w:ind w:left="0" w:firstLine="0"/>
      </w:pPr>
      <w:r>
        <w:rPr>
          <w:sz w:val="22"/>
        </w:rPr>
        <w:t xml:space="preserve"> </w:t>
      </w:r>
    </w:p>
    <w:p w:rsidR="001103A8" w:rsidRDefault="005A1497">
      <w:pPr>
        <w:spacing w:after="0" w:line="259" w:lineRule="auto"/>
        <w:ind w:left="-5"/>
      </w:pPr>
      <w:r>
        <w:rPr>
          <w:b/>
          <w:u w:val="single" w:color="000000"/>
        </w:rPr>
        <w:t>Board of Management records:</w:t>
      </w:r>
      <w:r>
        <w:rPr>
          <w:b/>
        </w:rPr>
        <w:t xml:space="preserve">  </w:t>
      </w:r>
    </w:p>
    <w:p w:rsidR="001103A8" w:rsidRDefault="005A1497">
      <w:pPr>
        <w:spacing w:after="159" w:line="259" w:lineRule="auto"/>
        <w:ind w:left="0" w:firstLine="0"/>
      </w:pPr>
      <w:r>
        <w:t xml:space="preserve"> </w:t>
      </w:r>
    </w:p>
    <w:p w:rsidR="001103A8" w:rsidRDefault="005A1497">
      <w:pPr>
        <w:numPr>
          <w:ilvl w:val="1"/>
          <w:numId w:val="7"/>
        </w:numPr>
        <w:spacing w:after="38"/>
        <w:ind w:hanging="360"/>
      </w:pPr>
      <w:r>
        <w:t xml:space="preserve">Categories of Board of Management data: </w:t>
      </w:r>
    </w:p>
    <w:p w:rsidR="001103A8" w:rsidRDefault="005A1497">
      <w:pPr>
        <w:numPr>
          <w:ilvl w:val="2"/>
          <w:numId w:val="7"/>
        </w:numPr>
        <w:spacing w:after="43"/>
        <w:ind w:hanging="425"/>
      </w:pPr>
      <w:r>
        <w:t xml:space="preserve">Name, address and contact details of each member of the Board of Management (including former members of the Board of Management) </w:t>
      </w:r>
    </w:p>
    <w:p w:rsidR="001103A8" w:rsidRDefault="005A1497">
      <w:pPr>
        <w:numPr>
          <w:ilvl w:val="2"/>
          <w:numId w:val="7"/>
        </w:numPr>
        <w:spacing w:after="19"/>
        <w:ind w:hanging="425"/>
      </w:pPr>
      <w:r>
        <w:t xml:space="preserve">Records in relation to appointments to the Board  </w:t>
      </w:r>
    </w:p>
    <w:p w:rsidR="001103A8" w:rsidRDefault="005A1497">
      <w:pPr>
        <w:numPr>
          <w:ilvl w:val="2"/>
          <w:numId w:val="7"/>
        </w:numPr>
        <w:spacing w:after="0"/>
        <w:ind w:hanging="425"/>
      </w:pPr>
      <w:r>
        <w:t xml:space="preserve">Minutes of Board of Management meetings and correspondence to the Board which may include references to individuals.  </w:t>
      </w:r>
    </w:p>
    <w:p w:rsidR="001103A8" w:rsidRDefault="005A1497">
      <w:pPr>
        <w:spacing w:after="158" w:line="259" w:lineRule="auto"/>
        <w:ind w:left="1133" w:firstLine="0"/>
      </w:pPr>
      <w:r>
        <w:t xml:space="preserve"> </w:t>
      </w:r>
    </w:p>
    <w:p w:rsidR="001103A8" w:rsidRDefault="005A1497">
      <w:pPr>
        <w:numPr>
          <w:ilvl w:val="1"/>
          <w:numId w:val="7"/>
        </w:numPr>
        <w:spacing w:after="11"/>
        <w:ind w:hanging="360"/>
      </w:pPr>
      <w:r>
        <w:t xml:space="preserve">Purposes:  </w:t>
      </w:r>
    </w:p>
    <w:p w:rsidR="001103A8" w:rsidRDefault="005A1497">
      <w:pPr>
        <w:ind w:left="576"/>
      </w:pPr>
      <w:r>
        <w:t xml:space="preserve">To enable the Board of Management to operate in accordance with the Education Act 1998 and other applicable legislation and to maintain a record of Board appointments and decisions. </w:t>
      </w:r>
      <w:r>
        <w:rPr>
          <w:b/>
        </w:rPr>
        <w:t xml:space="preserve"> </w:t>
      </w:r>
    </w:p>
    <w:p w:rsidR="001103A8" w:rsidRDefault="005A1497">
      <w:pPr>
        <w:spacing w:after="39" w:line="259" w:lineRule="auto"/>
        <w:ind w:left="0" w:firstLine="0"/>
      </w:pPr>
      <w:r>
        <w:t xml:space="preserve"> </w:t>
      </w:r>
    </w:p>
    <w:p w:rsidR="001103A8" w:rsidRDefault="005A1497">
      <w:pPr>
        <w:numPr>
          <w:ilvl w:val="1"/>
          <w:numId w:val="7"/>
        </w:numPr>
        <w:spacing w:after="29"/>
        <w:ind w:hanging="360"/>
      </w:pPr>
      <w:r>
        <w:t xml:space="preserve">(Location and Security procedures </w:t>
      </w:r>
    </w:p>
    <w:p w:rsidR="001103A8" w:rsidRDefault="005A1497">
      <w:pPr>
        <w:numPr>
          <w:ilvl w:val="3"/>
          <w:numId w:val="12"/>
        </w:numPr>
        <w:spacing w:after="49" w:line="238" w:lineRule="auto"/>
        <w:ind w:right="-4" w:hanging="360"/>
        <w:jc w:val="both"/>
      </w:pPr>
      <w: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1103A8" w:rsidRDefault="005A1497">
      <w:pPr>
        <w:numPr>
          <w:ilvl w:val="3"/>
          <w:numId w:val="12"/>
        </w:numPr>
        <w:spacing w:after="0" w:line="238" w:lineRule="auto"/>
        <w:ind w:right="-4" w:hanging="360"/>
        <w:jc w:val="both"/>
      </w:pPr>
      <w:r>
        <w:t xml:space="preserve">Digital records are stored on password-protected computer with adequate encryption and firewall software in a locked office. The school has the burglar alarm activated during out-of-school hours.  </w:t>
      </w:r>
    </w:p>
    <w:p w:rsidR="001103A8" w:rsidRDefault="005A1497">
      <w:pPr>
        <w:spacing w:after="169" w:line="259" w:lineRule="auto"/>
        <w:ind w:left="0" w:firstLine="0"/>
      </w:pPr>
      <w:r>
        <w:rPr>
          <w:sz w:val="22"/>
        </w:rPr>
        <w:t xml:space="preserve"> </w:t>
      </w:r>
    </w:p>
    <w:p w:rsidR="001103A8" w:rsidRDefault="005A1497">
      <w:pPr>
        <w:pStyle w:val="Heading2"/>
        <w:ind w:left="-5"/>
      </w:pPr>
      <w:r>
        <w:t>Other Records: Creditors</w:t>
      </w:r>
      <w:r>
        <w:rPr>
          <w:u w:val="none"/>
        </w:rPr>
        <w:t xml:space="preserve">  </w:t>
      </w:r>
    </w:p>
    <w:p w:rsidR="001103A8" w:rsidRDefault="005A1497">
      <w:pPr>
        <w:spacing w:after="13" w:line="259" w:lineRule="auto"/>
        <w:ind w:left="427" w:firstLine="0"/>
      </w:pPr>
      <w:r>
        <w:rPr>
          <w:b/>
        </w:rPr>
        <w:t xml:space="preserve"> </w:t>
      </w:r>
    </w:p>
    <w:p w:rsidR="001103A8" w:rsidRDefault="005A1497">
      <w:pPr>
        <w:numPr>
          <w:ilvl w:val="0"/>
          <w:numId w:val="13"/>
        </w:numPr>
        <w:spacing w:after="11"/>
        <w:ind w:hanging="360"/>
      </w:pPr>
      <w:r>
        <w:t xml:space="preserve">Categories of Board of Management data: </w:t>
      </w:r>
    </w:p>
    <w:p w:rsidR="001103A8" w:rsidRDefault="005A1497">
      <w:pPr>
        <w:spacing w:after="219"/>
        <w:ind w:left="718"/>
      </w:pPr>
      <w:r>
        <w:t xml:space="preserve">The school may hold some or all of the following information about creditors (some of whom are self-employed individuals): </w:t>
      </w:r>
    </w:p>
    <w:p w:rsidR="001103A8" w:rsidRDefault="005A1497">
      <w:pPr>
        <w:numPr>
          <w:ilvl w:val="1"/>
          <w:numId w:val="13"/>
        </w:numPr>
        <w:spacing w:after="20"/>
        <w:ind w:hanging="434"/>
      </w:pPr>
      <w:r>
        <w:t xml:space="preserve">name  </w:t>
      </w:r>
    </w:p>
    <w:p w:rsidR="001103A8" w:rsidRDefault="005A1497">
      <w:pPr>
        <w:numPr>
          <w:ilvl w:val="1"/>
          <w:numId w:val="13"/>
        </w:numPr>
        <w:spacing w:after="20"/>
        <w:ind w:hanging="434"/>
      </w:pPr>
      <w:r>
        <w:t xml:space="preserve">address </w:t>
      </w:r>
    </w:p>
    <w:p w:rsidR="001103A8" w:rsidRDefault="005A1497">
      <w:pPr>
        <w:numPr>
          <w:ilvl w:val="1"/>
          <w:numId w:val="13"/>
        </w:numPr>
        <w:spacing w:after="16"/>
        <w:ind w:hanging="434"/>
      </w:pPr>
      <w:r>
        <w:lastRenderedPageBreak/>
        <w:t xml:space="preserve">contact details  </w:t>
      </w:r>
    </w:p>
    <w:p w:rsidR="001103A8" w:rsidRDefault="005A1497">
      <w:pPr>
        <w:numPr>
          <w:ilvl w:val="1"/>
          <w:numId w:val="13"/>
        </w:numPr>
        <w:spacing w:after="19"/>
        <w:ind w:hanging="434"/>
      </w:pPr>
      <w:r>
        <w:t xml:space="preserve">PPS number </w:t>
      </w:r>
    </w:p>
    <w:p w:rsidR="001103A8" w:rsidRDefault="005A1497">
      <w:pPr>
        <w:numPr>
          <w:ilvl w:val="1"/>
          <w:numId w:val="13"/>
        </w:numPr>
        <w:spacing w:after="19"/>
        <w:ind w:hanging="434"/>
      </w:pPr>
      <w:r>
        <w:t xml:space="preserve">tax details  </w:t>
      </w:r>
    </w:p>
    <w:p w:rsidR="001103A8" w:rsidRDefault="005A1497">
      <w:pPr>
        <w:numPr>
          <w:ilvl w:val="1"/>
          <w:numId w:val="13"/>
        </w:numPr>
        <w:spacing w:after="18"/>
        <w:ind w:hanging="434"/>
      </w:pPr>
      <w:r>
        <w:t xml:space="preserve">bank details and  </w:t>
      </w:r>
    </w:p>
    <w:p w:rsidR="001103A8" w:rsidRDefault="005A1497">
      <w:pPr>
        <w:numPr>
          <w:ilvl w:val="1"/>
          <w:numId w:val="13"/>
        </w:numPr>
        <w:spacing w:after="11"/>
        <w:ind w:hanging="434"/>
      </w:pPr>
      <w:r>
        <w:t xml:space="preserve">amount paid </w:t>
      </w:r>
    </w:p>
    <w:p w:rsidR="001103A8" w:rsidRDefault="005A1497">
      <w:pPr>
        <w:spacing w:after="0" w:line="259" w:lineRule="auto"/>
        <w:ind w:left="1286" w:firstLine="0"/>
      </w:pPr>
      <w:r>
        <w:t xml:space="preserve"> </w:t>
      </w:r>
    </w:p>
    <w:p w:rsidR="001103A8" w:rsidRDefault="005A1497">
      <w:pPr>
        <w:numPr>
          <w:ilvl w:val="0"/>
          <w:numId w:val="13"/>
        </w:numPr>
        <w:spacing w:after="11"/>
        <w:ind w:hanging="360"/>
      </w:pPr>
      <w:r>
        <w:t xml:space="preserve">Purposes: The purposes for keeping creditor records are:  </w:t>
      </w:r>
    </w:p>
    <w:p w:rsidR="001103A8" w:rsidRDefault="005A1497">
      <w:pPr>
        <w:spacing w:after="322" w:line="238" w:lineRule="auto"/>
        <w:ind w:left="926" w:right="-4" w:firstLine="0"/>
        <w:jc w:val="both"/>
      </w:pPr>
      <w:r>
        <w:t xml:space="preserve">This information is required for routine management and administration of the school’s financial affairs, including the payment of invoices, the compiling of annual financial accounts and complying with audits and investigations by the Revenue Commissioners. </w:t>
      </w:r>
    </w:p>
    <w:p w:rsidR="001103A8" w:rsidRDefault="005A1497">
      <w:pPr>
        <w:numPr>
          <w:ilvl w:val="0"/>
          <w:numId w:val="13"/>
        </w:numPr>
        <w:spacing w:after="11"/>
        <w:ind w:hanging="360"/>
      </w:pPr>
      <w:r>
        <w:t xml:space="preserve">(Location and Security procedures as above):  </w:t>
      </w:r>
    </w:p>
    <w:p w:rsidR="001103A8" w:rsidRDefault="005A1497">
      <w:pPr>
        <w:spacing w:after="193" w:line="259" w:lineRule="auto"/>
        <w:ind w:left="0" w:firstLine="0"/>
      </w:pPr>
      <w:r>
        <w:t xml:space="preserve"> </w:t>
      </w:r>
    </w:p>
    <w:p w:rsidR="001103A8" w:rsidRDefault="005A1497">
      <w:pPr>
        <w:pStyle w:val="Heading2"/>
        <w:ind w:left="-5"/>
      </w:pPr>
      <w:r>
        <w:rPr>
          <w:u w:val="none"/>
        </w:rPr>
        <w:t>1.</w:t>
      </w:r>
      <w:r>
        <w:rPr>
          <w:rFonts w:ascii="Arial" w:eastAsia="Arial" w:hAnsi="Arial" w:cs="Arial"/>
          <w:u w:val="none"/>
        </w:rPr>
        <w:t xml:space="preserve"> </w:t>
      </w:r>
      <w:r>
        <w:t>Other Records: Charity Tax-back Forms</w:t>
      </w:r>
      <w:r>
        <w:rPr>
          <w:u w:val="none"/>
        </w:rPr>
        <w:t xml:space="preserve"> </w:t>
      </w:r>
    </w:p>
    <w:p w:rsidR="001103A8" w:rsidRDefault="005A1497">
      <w:pPr>
        <w:numPr>
          <w:ilvl w:val="0"/>
          <w:numId w:val="14"/>
        </w:numPr>
        <w:spacing w:after="11"/>
        <w:ind w:hanging="360"/>
      </w:pPr>
      <w:r>
        <w:t xml:space="preserve">Categories of Board of Management data: </w:t>
      </w:r>
    </w:p>
    <w:p w:rsidR="001103A8" w:rsidRDefault="005A1497">
      <w:pPr>
        <w:spacing w:after="25"/>
        <w:ind w:left="718"/>
      </w:pPr>
      <w:r>
        <w:t xml:space="preserve">The school may hold the following data in relation to donors who have made charitable donations to the school:  </w:t>
      </w:r>
    </w:p>
    <w:p w:rsidR="001103A8" w:rsidRDefault="005A1497">
      <w:pPr>
        <w:numPr>
          <w:ilvl w:val="1"/>
          <w:numId w:val="14"/>
        </w:numPr>
        <w:spacing w:after="11"/>
        <w:ind w:hanging="281"/>
      </w:pPr>
      <w:r>
        <w:t xml:space="preserve">name </w:t>
      </w:r>
    </w:p>
    <w:p w:rsidR="001103A8" w:rsidRDefault="005A1497">
      <w:pPr>
        <w:numPr>
          <w:ilvl w:val="1"/>
          <w:numId w:val="14"/>
        </w:numPr>
        <w:spacing w:after="11"/>
        <w:ind w:hanging="281"/>
      </w:pPr>
      <w:r>
        <w:t xml:space="preserve">address </w:t>
      </w:r>
    </w:p>
    <w:p w:rsidR="001103A8" w:rsidRDefault="005A1497">
      <w:pPr>
        <w:numPr>
          <w:ilvl w:val="1"/>
          <w:numId w:val="14"/>
        </w:numPr>
        <w:spacing w:after="11"/>
        <w:ind w:hanging="281"/>
      </w:pPr>
      <w:r>
        <w:t xml:space="preserve">telephone number </w:t>
      </w:r>
    </w:p>
    <w:p w:rsidR="001103A8" w:rsidRDefault="005A1497">
      <w:pPr>
        <w:numPr>
          <w:ilvl w:val="1"/>
          <w:numId w:val="14"/>
        </w:numPr>
        <w:spacing w:after="11"/>
        <w:ind w:hanging="281"/>
      </w:pPr>
      <w:r>
        <w:t xml:space="preserve">PPS number  </w:t>
      </w:r>
    </w:p>
    <w:p w:rsidR="001103A8" w:rsidRDefault="005A1497">
      <w:pPr>
        <w:numPr>
          <w:ilvl w:val="1"/>
          <w:numId w:val="14"/>
        </w:numPr>
        <w:spacing w:after="11"/>
        <w:ind w:hanging="281"/>
      </w:pPr>
      <w:r>
        <w:t xml:space="preserve">tax rate </w:t>
      </w:r>
    </w:p>
    <w:p w:rsidR="001103A8" w:rsidRDefault="005A1497">
      <w:pPr>
        <w:numPr>
          <w:ilvl w:val="1"/>
          <w:numId w:val="14"/>
        </w:numPr>
        <w:spacing w:after="11"/>
        <w:ind w:hanging="281"/>
      </w:pPr>
      <w:r>
        <w:t xml:space="preserve">signature   </w:t>
      </w:r>
    </w:p>
    <w:p w:rsidR="001103A8" w:rsidRDefault="005A1497">
      <w:pPr>
        <w:numPr>
          <w:ilvl w:val="1"/>
          <w:numId w:val="14"/>
        </w:numPr>
        <w:spacing w:after="11"/>
        <w:ind w:hanging="281"/>
      </w:pPr>
      <w:proofErr w:type="gramStart"/>
      <w:r>
        <w:t>the</w:t>
      </w:r>
      <w:proofErr w:type="gramEnd"/>
      <w:r>
        <w:t xml:space="preserve"> gross amount of the donation. </w:t>
      </w:r>
    </w:p>
    <w:p w:rsidR="001103A8" w:rsidRDefault="005A1497">
      <w:pPr>
        <w:spacing w:after="39" w:line="259" w:lineRule="auto"/>
        <w:ind w:left="0" w:firstLine="0"/>
      </w:pPr>
      <w:r>
        <w:t xml:space="preserve"> </w:t>
      </w:r>
    </w:p>
    <w:p w:rsidR="001103A8" w:rsidRDefault="005A1497">
      <w:pPr>
        <w:numPr>
          <w:ilvl w:val="0"/>
          <w:numId w:val="14"/>
        </w:numPr>
        <w:spacing w:after="11"/>
        <w:ind w:hanging="360"/>
      </w:pPr>
      <w:r>
        <w:t xml:space="preserve">Purposes: The purposes for keeping creditor records are:  </w:t>
      </w:r>
    </w:p>
    <w:p w:rsidR="001103A8" w:rsidRDefault="005A1497">
      <w:pPr>
        <w:spacing w:after="230" w:line="238" w:lineRule="auto"/>
        <w:ind w:left="571" w:right="-4" w:firstLine="0"/>
        <w:jc w:val="both"/>
      </w:pPr>
      <w:r>
        <w:t xml:space="preserve">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by the Revenue Commissioners.   </w:t>
      </w:r>
    </w:p>
    <w:p w:rsidR="001103A8" w:rsidRDefault="005A1497">
      <w:pPr>
        <w:pStyle w:val="Heading1"/>
        <w:ind w:left="-5"/>
      </w:pPr>
      <w:r>
        <w:t xml:space="preserve">EXAMINATION RESULTS  </w:t>
      </w:r>
    </w:p>
    <w:p w:rsidR="001103A8" w:rsidRDefault="005A1497">
      <w:pPr>
        <w:spacing w:after="158" w:line="259" w:lineRule="auto"/>
        <w:ind w:left="0" w:firstLine="0"/>
      </w:pPr>
      <w:r>
        <w:t xml:space="preserve"> </w:t>
      </w:r>
    </w:p>
    <w:p w:rsidR="001103A8" w:rsidRDefault="005A1497">
      <w:pPr>
        <w:ind w:left="-5"/>
      </w:pPr>
      <w:r>
        <w:t xml:space="preserve">The school will hold data comprising examination results in respect of its students.  These include class, mid-term, annual and continuous assessment results and the results of Standardised Tests  </w:t>
      </w:r>
    </w:p>
    <w:p w:rsidR="001103A8" w:rsidRDefault="005A1497">
      <w:pPr>
        <w:spacing w:after="0" w:line="259" w:lineRule="auto"/>
        <w:ind w:left="-5"/>
      </w:pPr>
      <w:r>
        <w:rPr>
          <w:b/>
          <w:u w:val="single" w:color="000000"/>
        </w:rPr>
        <w:t>Purposes:</w:t>
      </w:r>
      <w:r>
        <w:rPr>
          <w:b/>
        </w:rPr>
        <w:t xml:space="preserve"> </w:t>
      </w:r>
    </w:p>
    <w:p w:rsidR="001103A8" w:rsidRDefault="005A1497">
      <w:pPr>
        <w:ind w:left="-5"/>
      </w:pPr>
      <w:r>
        <w:t xml:space="preserve">The main purpose for which these examination results are held is to monitor a student’s progress and to provide a sound basis for advising them and their parents </w:t>
      </w:r>
      <w:r>
        <w:lastRenderedPageBreak/>
        <w:t xml:space="preserve">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 </w:t>
      </w:r>
    </w:p>
    <w:p w:rsidR="001103A8" w:rsidRDefault="005A1497">
      <w:pPr>
        <w:spacing w:after="0" w:line="259" w:lineRule="auto"/>
        <w:ind w:left="-5"/>
      </w:pPr>
      <w:r>
        <w:rPr>
          <w:b/>
          <w:u w:val="single" w:color="000000"/>
        </w:rPr>
        <w:t>Location and Security procedures</w:t>
      </w:r>
      <w:r>
        <w:rPr>
          <w:b/>
        </w:rPr>
        <w:t xml:space="preserve">  </w:t>
      </w:r>
    </w:p>
    <w:p w:rsidR="001103A8" w:rsidRDefault="005A1497">
      <w:pPr>
        <w:ind w:left="-5"/>
      </w:pPr>
      <w:r>
        <w:t xml:space="preserve">As above  </w:t>
      </w:r>
    </w:p>
    <w:p w:rsidR="001103A8" w:rsidRDefault="005A1497">
      <w:pPr>
        <w:spacing w:after="0" w:line="259" w:lineRule="auto"/>
        <w:ind w:left="0" w:firstLine="0"/>
      </w:pPr>
      <w:r>
        <w:rPr>
          <w:b/>
        </w:rPr>
        <w:t xml:space="preserve"> </w:t>
      </w:r>
    </w:p>
    <w:p w:rsidR="001103A8" w:rsidRDefault="005A1497">
      <w:pPr>
        <w:pStyle w:val="Heading1"/>
        <w:ind w:left="-5"/>
      </w:pPr>
      <w:r>
        <w:t xml:space="preserve">LINKS TO OTHER POLICIES AND TO CURRICULUM DELIVERY </w:t>
      </w:r>
    </w:p>
    <w:p w:rsidR="001103A8" w:rsidRDefault="005A1497">
      <w:pPr>
        <w:ind w:left="-5"/>
      </w:pPr>
      <w:r>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rsidR="001103A8" w:rsidRDefault="005A1497">
      <w:pPr>
        <w:spacing w:after="223"/>
        <w:ind w:left="-5"/>
      </w:pPr>
      <w:r>
        <w:t xml:space="preserve">The following policies may be among those considered: </w:t>
      </w:r>
    </w:p>
    <w:p w:rsidR="001103A8" w:rsidRDefault="005A1497">
      <w:pPr>
        <w:numPr>
          <w:ilvl w:val="0"/>
          <w:numId w:val="15"/>
        </w:numPr>
        <w:spacing w:after="64" w:line="264" w:lineRule="auto"/>
        <w:ind w:hanging="360"/>
      </w:pPr>
      <w:r>
        <w:t xml:space="preserve">Pupil Online Database (POD): Collection of the data for the purposes of complying with the Department of Education and Skills’ pupil online database. </w:t>
      </w:r>
    </w:p>
    <w:p w:rsidR="001103A8" w:rsidRDefault="005A1497">
      <w:pPr>
        <w:numPr>
          <w:ilvl w:val="0"/>
          <w:numId w:val="15"/>
        </w:numPr>
        <w:spacing w:after="64"/>
        <w:ind w:hanging="360"/>
      </w:pPr>
      <w:r>
        <w:t xml:space="preserve">Child Protection Procedures </w:t>
      </w:r>
    </w:p>
    <w:p w:rsidR="001103A8" w:rsidRDefault="005A1497">
      <w:pPr>
        <w:numPr>
          <w:ilvl w:val="0"/>
          <w:numId w:val="15"/>
        </w:numPr>
        <w:spacing w:after="62"/>
        <w:ind w:hanging="360"/>
      </w:pPr>
      <w:r>
        <w:t xml:space="preserve">Anti-Bullying Procedures </w:t>
      </w:r>
    </w:p>
    <w:p w:rsidR="001103A8" w:rsidRDefault="005A1497">
      <w:pPr>
        <w:numPr>
          <w:ilvl w:val="0"/>
          <w:numId w:val="15"/>
        </w:numPr>
        <w:spacing w:after="62"/>
        <w:ind w:hanging="360"/>
      </w:pPr>
      <w:r>
        <w:t xml:space="preserve">Code of Behaviour  </w:t>
      </w:r>
    </w:p>
    <w:p w:rsidR="001103A8" w:rsidRDefault="005A1497">
      <w:pPr>
        <w:numPr>
          <w:ilvl w:val="0"/>
          <w:numId w:val="15"/>
        </w:numPr>
        <w:spacing w:after="65"/>
        <w:ind w:hanging="360"/>
      </w:pPr>
      <w:r>
        <w:t xml:space="preserve">Enrolment Policy </w:t>
      </w:r>
    </w:p>
    <w:p w:rsidR="001103A8" w:rsidRDefault="005A1497">
      <w:pPr>
        <w:numPr>
          <w:ilvl w:val="0"/>
          <w:numId w:val="15"/>
        </w:numPr>
        <w:spacing w:after="61"/>
        <w:ind w:hanging="360"/>
      </w:pPr>
      <w:r>
        <w:t xml:space="preserve">ICT Acceptable Usage Policy </w:t>
      </w:r>
    </w:p>
    <w:p w:rsidR="001103A8" w:rsidRDefault="005A1497">
      <w:pPr>
        <w:numPr>
          <w:ilvl w:val="0"/>
          <w:numId w:val="15"/>
        </w:numPr>
        <w:spacing w:after="65"/>
        <w:ind w:hanging="360"/>
      </w:pPr>
      <w:r>
        <w:t xml:space="preserve">Assessment Policy </w:t>
      </w:r>
    </w:p>
    <w:p w:rsidR="001103A8" w:rsidRDefault="005A1497">
      <w:pPr>
        <w:numPr>
          <w:ilvl w:val="0"/>
          <w:numId w:val="15"/>
        </w:numPr>
        <w:spacing w:after="62"/>
        <w:ind w:hanging="360"/>
      </w:pPr>
      <w:r>
        <w:t xml:space="preserve">Special Educational Needs Policy </w:t>
      </w:r>
    </w:p>
    <w:p w:rsidR="001103A8" w:rsidRDefault="005A1497">
      <w:pPr>
        <w:numPr>
          <w:ilvl w:val="0"/>
          <w:numId w:val="15"/>
        </w:numPr>
        <w:spacing w:after="62"/>
        <w:ind w:hanging="360"/>
      </w:pPr>
      <w:r>
        <w:t xml:space="preserve">Critical Incident Policy </w:t>
      </w:r>
    </w:p>
    <w:p w:rsidR="001103A8" w:rsidRDefault="005A1497">
      <w:pPr>
        <w:numPr>
          <w:ilvl w:val="0"/>
          <w:numId w:val="15"/>
        </w:numPr>
        <w:spacing w:after="205"/>
        <w:ind w:hanging="360"/>
      </w:pPr>
      <w:r>
        <w:t xml:space="preserve">Attendance Policy </w:t>
      </w:r>
    </w:p>
    <w:p w:rsidR="001103A8" w:rsidRDefault="005A1497">
      <w:pPr>
        <w:pStyle w:val="Heading1"/>
        <w:ind w:left="-5"/>
      </w:pPr>
      <w:r>
        <w:t xml:space="preserve">PROCESSING IN LINE WITH A DATA SUBJECT’S RIGHTS </w:t>
      </w:r>
    </w:p>
    <w:p w:rsidR="001103A8" w:rsidRDefault="005A1497">
      <w:pPr>
        <w:spacing w:after="158" w:line="259" w:lineRule="auto"/>
        <w:ind w:left="0" w:firstLine="0"/>
      </w:pPr>
      <w:r>
        <w:t xml:space="preserve"> </w:t>
      </w:r>
    </w:p>
    <w:p w:rsidR="001103A8" w:rsidRDefault="005A1497">
      <w:pPr>
        <w:spacing w:after="221"/>
        <w:ind w:left="-5"/>
      </w:pPr>
      <w:r>
        <w:t xml:space="preserve">Data in this school will be processed in line with the data subject's rights. Data subjects have a right to: </w:t>
      </w:r>
    </w:p>
    <w:p w:rsidR="001103A8" w:rsidRDefault="005A1497">
      <w:pPr>
        <w:numPr>
          <w:ilvl w:val="0"/>
          <w:numId w:val="16"/>
        </w:numPr>
        <w:spacing w:after="64"/>
        <w:ind w:hanging="360"/>
      </w:pPr>
      <w:r>
        <w:t xml:space="preserve">Know what personal data the school is keeping on them </w:t>
      </w:r>
    </w:p>
    <w:p w:rsidR="001103A8" w:rsidRDefault="005A1497">
      <w:pPr>
        <w:numPr>
          <w:ilvl w:val="0"/>
          <w:numId w:val="16"/>
        </w:numPr>
        <w:spacing w:after="62"/>
        <w:ind w:hanging="360"/>
      </w:pPr>
      <w:r>
        <w:t xml:space="preserve">Request access to any data held about them by a data controller </w:t>
      </w:r>
    </w:p>
    <w:p w:rsidR="001103A8" w:rsidRDefault="005A1497">
      <w:pPr>
        <w:numPr>
          <w:ilvl w:val="0"/>
          <w:numId w:val="16"/>
        </w:numPr>
        <w:spacing w:after="64"/>
        <w:ind w:hanging="360"/>
      </w:pPr>
      <w:r>
        <w:t xml:space="preserve">Prevent the processing of their data for direct-marketing purposes </w:t>
      </w:r>
    </w:p>
    <w:p w:rsidR="001103A8" w:rsidRDefault="005A1497">
      <w:pPr>
        <w:numPr>
          <w:ilvl w:val="0"/>
          <w:numId w:val="16"/>
        </w:numPr>
        <w:spacing w:after="62"/>
        <w:ind w:hanging="360"/>
      </w:pPr>
      <w:r>
        <w:t xml:space="preserve">Ask to have inaccurate data amended </w:t>
      </w:r>
    </w:p>
    <w:p w:rsidR="001103A8" w:rsidRDefault="005A1497">
      <w:pPr>
        <w:numPr>
          <w:ilvl w:val="0"/>
          <w:numId w:val="16"/>
        </w:numPr>
        <w:spacing w:after="202"/>
        <w:ind w:hanging="360"/>
      </w:pPr>
      <w:r>
        <w:t xml:space="preserve">Ask to have data erased once it is no longer necessary or irrelevant. </w:t>
      </w:r>
    </w:p>
    <w:p w:rsidR="001103A8" w:rsidRDefault="005A1497">
      <w:pPr>
        <w:pStyle w:val="Heading2"/>
        <w:ind w:left="-5"/>
      </w:pPr>
      <w:r>
        <w:lastRenderedPageBreak/>
        <w:t>Data Processors</w:t>
      </w:r>
      <w:r>
        <w:rPr>
          <w:u w:val="none"/>
        </w:rPr>
        <w:t xml:space="preserve"> </w:t>
      </w:r>
    </w:p>
    <w:p w:rsidR="001103A8" w:rsidRDefault="005A1497">
      <w:pPr>
        <w:ind w:left="-5"/>
      </w:pPr>
      <w:r>
        <w:t>Where the school outsources to a data processor off-site, it is</w:t>
      </w:r>
      <w:r>
        <w:rPr>
          <w:b/>
        </w:rPr>
        <w:t xml:space="preserve"> </w:t>
      </w:r>
      <w:r>
        <w:t>required by law to have a written contract in place (</w:t>
      </w:r>
      <w:r>
        <w:rPr>
          <w:u w:val="single" w:color="000000"/>
        </w:rPr>
        <w:t>Written Third party service agreement</w:t>
      </w:r>
      <w:r w:rsidR="0026582E">
        <w:t xml:space="preserve">). Our </w:t>
      </w:r>
      <w:r>
        <w:t xml:space="preserve">third party agreement specifies the conditions under which the data may be processed, the security conditions attaching to the processing of the data and that the data must be deleted or returned upon completion or termination of the contract. </w:t>
      </w:r>
    </w:p>
    <w:p w:rsidR="001103A8" w:rsidRDefault="005A1497">
      <w:pPr>
        <w:pStyle w:val="Heading2"/>
        <w:ind w:left="-5"/>
      </w:pPr>
      <w:r>
        <w:t>Personal Data Breaches</w:t>
      </w:r>
      <w:r>
        <w:rPr>
          <w:u w:val="none"/>
        </w:rPr>
        <w:t xml:space="preserve">  </w:t>
      </w:r>
    </w:p>
    <w:p w:rsidR="001103A8" w:rsidRDefault="005A1497">
      <w:pPr>
        <w:ind w:left="-5"/>
      </w:pPr>
      <w:r>
        <w:t xml:space="preserve">All incidents in which personal data has been put at risk must be reported to the Office of the Data Protection Commissioner within 72 hours </w:t>
      </w:r>
    </w:p>
    <w:p w:rsidR="001103A8" w:rsidRDefault="005A1497">
      <w:pPr>
        <w:ind w:left="-5"/>
      </w:pPr>
      <w:r>
        <w:t xml:space="preserve">When the personal data breach is likely to result in a high risk to the rights and freedoms of natural persons, the BoM must communicate the personal data breach to the data subject without undue delay </w:t>
      </w:r>
    </w:p>
    <w:p w:rsidR="001103A8" w:rsidRDefault="005A1497">
      <w:pPr>
        <w:ind w:left="-5"/>
      </w:pPr>
      <w:r>
        <w:t xml:space="preserve">If a data processor becomes aware of a personal data breach, it must bring this to the attention of the data controller (BoM) without undue delay. </w:t>
      </w:r>
    </w:p>
    <w:p w:rsidR="001103A8" w:rsidRDefault="005A1497">
      <w:pPr>
        <w:pStyle w:val="Heading2"/>
        <w:ind w:left="-5"/>
      </w:pPr>
      <w:r>
        <w:t>Dealing with a data access request</w:t>
      </w:r>
      <w:r>
        <w:rPr>
          <w:u w:val="none"/>
        </w:rPr>
        <w:t xml:space="preserve"> </w:t>
      </w:r>
    </w:p>
    <w:p w:rsidR="001103A8" w:rsidRDefault="005A1497">
      <w:pPr>
        <w:ind w:left="-5"/>
      </w:pPr>
      <w:r>
        <w:t xml:space="preserve">Individuals are entitled to a copy of their personal data on written request </w:t>
      </w:r>
    </w:p>
    <w:p w:rsidR="001103A8" w:rsidRDefault="005A1497">
      <w:pPr>
        <w:ind w:left="-5"/>
      </w:pPr>
      <w:r>
        <w:t xml:space="preserve">The individual is entitled to a copy of their personal data </w:t>
      </w:r>
    </w:p>
    <w:p w:rsidR="001103A8" w:rsidRDefault="005A1497">
      <w:pPr>
        <w:ind w:left="-5"/>
      </w:pPr>
      <w:r>
        <w:t xml:space="preserve">Request must be responded to within one month. An extension may be required e.g. over holiday periods </w:t>
      </w:r>
    </w:p>
    <w:p w:rsidR="001103A8" w:rsidRDefault="005A1497">
      <w:pPr>
        <w:ind w:left="-5"/>
      </w:pPr>
      <w:r>
        <w:t xml:space="preserve">No fee may be charged except in exceptional circumstances where the requests are repetitive or manifestly unfounded or excessive </w:t>
      </w:r>
    </w:p>
    <w:p w:rsidR="001103A8" w:rsidRDefault="005A1497">
      <w:pPr>
        <w:ind w:left="-5"/>
      </w:pPr>
      <w:r>
        <w:t xml:space="preserve">No personal data can be supplied relating to another individual apart from the data subject </w:t>
      </w:r>
    </w:p>
    <w:p w:rsidR="001103A8" w:rsidRDefault="005A1497">
      <w:pPr>
        <w:pStyle w:val="Heading1"/>
        <w:spacing w:after="88"/>
        <w:ind w:left="-5"/>
      </w:pPr>
      <w:r>
        <w:t xml:space="preserve">PROVIDING INFORMATION OVER THE PHONE </w:t>
      </w:r>
    </w:p>
    <w:p w:rsidR="001103A8" w:rsidRDefault="005A1497">
      <w:pPr>
        <w:spacing w:after="65"/>
        <w:ind w:left="-5"/>
      </w:pPr>
      <w:r>
        <w:t xml:space="preserve">An employee dealing with telephone enquiries should be careful about disclosing any personal information held by the school over the phone. In particular, the employee should: </w:t>
      </w:r>
    </w:p>
    <w:p w:rsidR="001103A8" w:rsidRDefault="005A1497">
      <w:pPr>
        <w:numPr>
          <w:ilvl w:val="0"/>
          <w:numId w:val="17"/>
        </w:numPr>
        <w:spacing w:after="62"/>
        <w:ind w:hanging="360"/>
      </w:pPr>
      <w:r>
        <w:t xml:space="preserve">Ask that the caller put their request in writing </w:t>
      </w:r>
    </w:p>
    <w:p w:rsidR="001103A8" w:rsidRDefault="005A1497">
      <w:pPr>
        <w:numPr>
          <w:ilvl w:val="0"/>
          <w:numId w:val="17"/>
        </w:numPr>
        <w:spacing w:after="61"/>
        <w:ind w:hanging="360"/>
      </w:pPr>
      <w:r>
        <w:t xml:space="preserve">Refer the request to the Principal for assistance in difficult situations </w:t>
      </w:r>
    </w:p>
    <w:p w:rsidR="001103A8" w:rsidRDefault="005A1497">
      <w:pPr>
        <w:numPr>
          <w:ilvl w:val="0"/>
          <w:numId w:val="17"/>
        </w:numPr>
        <w:spacing w:after="204"/>
        <w:ind w:hanging="360"/>
      </w:pPr>
      <w:r>
        <w:t xml:space="preserve">Not feel forced into disclosing personal information </w:t>
      </w:r>
    </w:p>
    <w:p w:rsidR="001103A8" w:rsidRDefault="005A1497">
      <w:pPr>
        <w:pStyle w:val="Heading1"/>
        <w:ind w:left="-5"/>
      </w:pPr>
      <w:r>
        <w:t xml:space="preserve">IMPLEMENTATION ARRANGEMENTS, ROLES AND RESPONSIBILITIES   </w:t>
      </w:r>
    </w:p>
    <w:p w:rsidR="001103A8" w:rsidRDefault="005A1497">
      <w:pPr>
        <w:spacing w:after="0" w:line="259" w:lineRule="auto"/>
        <w:ind w:left="360" w:firstLine="0"/>
      </w:pPr>
      <w:r>
        <w:t xml:space="preserve"> </w:t>
      </w:r>
    </w:p>
    <w:p w:rsidR="001103A8" w:rsidRDefault="005A1497">
      <w:pPr>
        <w:spacing w:after="8"/>
        <w:ind w:left="-5"/>
      </w:pPr>
      <w:r>
        <w:t xml:space="preserve">The BoM is the data controller and the Principal implements the Data Protection Policy, ensuring that staff who handle or have access to Personal Data are familiar with their data protection responsibilities </w:t>
      </w:r>
    </w:p>
    <w:p w:rsidR="001103A8" w:rsidRDefault="005A1497">
      <w:pPr>
        <w:spacing w:after="25"/>
        <w:ind w:left="-5"/>
      </w:pPr>
      <w:r>
        <w:t xml:space="preserve">The following personnel have responsibility for implementing the Data Protection Policy:  </w:t>
      </w:r>
    </w:p>
    <w:p w:rsidR="001103A8" w:rsidRDefault="005A1497">
      <w:pPr>
        <w:pStyle w:val="Heading1"/>
        <w:tabs>
          <w:tab w:val="center" w:pos="1440"/>
          <w:tab w:val="center" w:pos="2160"/>
          <w:tab w:val="center" w:pos="3685"/>
        </w:tabs>
        <w:ind w:left="-15" w:firstLine="0"/>
      </w:pPr>
      <w:r>
        <w:lastRenderedPageBreak/>
        <w:t xml:space="preserve">Name  </w:t>
      </w:r>
      <w:r>
        <w:tab/>
        <w:t xml:space="preserve"> </w:t>
      </w:r>
      <w:r>
        <w:tab/>
        <w:t xml:space="preserve"> </w:t>
      </w:r>
      <w:r>
        <w:tab/>
        <w:t xml:space="preserve">Responsibility </w:t>
      </w:r>
    </w:p>
    <w:p w:rsidR="001103A8" w:rsidRDefault="005A1497">
      <w:pPr>
        <w:tabs>
          <w:tab w:val="right" w:pos="9030"/>
        </w:tabs>
        <w:spacing w:after="187"/>
        <w:ind w:left="-15" w:firstLine="0"/>
      </w:pPr>
      <w:r>
        <w:t xml:space="preserve">Board of Management: </w:t>
      </w:r>
      <w:r>
        <w:tab/>
        <w:t xml:space="preserve">Data Controller – Responsibility assigned to the Principal </w:t>
      </w:r>
    </w:p>
    <w:p w:rsidR="001103A8" w:rsidRDefault="005A1497">
      <w:pPr>
        <w:tabs>
          <w:tab w:val="center" w:pos="1440"/>
          <w:tab w:val="center" w:pos="2160"/>
          <w:tab w:val="center" w:pos="4226"/>
        </w:tabs>
        <w:ind w:left="-15" w:firstLine="0"/>
      </w:pPr>
      <w:r>
        <w:t xml:space="preserve">Principal: </w:t>
      </w:r>
      <w:r>
        <w:tab/>
        <w:t xml:space="preserve"> </w:t>
      </w:r>
      <w:r>
        <w:tab/>
        <w:t xml:space="preserve"> </w:t>
      </w:r>
      <w:r>
        <w:tab/>
        <w:t xml:space="preserve">Implementation of Policy </w:t>
      </w:r>
    </w:p>
    <w:p w:rsidR="001103A8" w:rsidRDefault="005A1497">
      <w:pPr>
        <w:pStyle w:val="Heading1"/>
        <w:ind w:left="-5"/>
      </w:pPr>
      <w:r>
        <w:t xml:space="preserve">RATIFICATION &amp; COMMUNICATION </w:t>
      </w:r>
    </w:p>
    <w:p w:rsidR="001103A8" w:rsidRDefault="005A1497">
      <w:pPr>
        <w:spacing w:after="158" w:line="259" w:lineRule="auto"/>
        <w:ind w:left="0" w:firstLine="0"/>
      </w:pPr>
      <w:r>
        <w:t xml:space="preserve"> </w:t>
      </w:r>
    </w:p>
    <w:p w:rsidR="001103A8" w:rsidRDefault="005A1497">
      <w:pPr>
        <w:ind w:left="-5"/>
      </w:pPr>
      <w:r>
        <w:t xml:space="preserve">Ratified at the BoM meeting on ______________ and signed by Chairperson. Secretary recorded the ratification in the Minutes of the meeting </w:t>
      </w:r>
    </w:p>
    <w:p w:rsidR="001103A8" w:rsidRDefault="005A1497">
      <w:pPr>
        <w:spacing w:after="0" w:line="259" w:lineRule="auto"/>
        <w:ind w:left="0" w:firstLine="0"/>
      </w:pPr>
      <w:r>
        <w:rPr>
          <w:b/>
        </w:rPr>
        <w:t xml:space="preserve"> </w:t>
      </w:r>
    </w:p>
    <w:p w:rsidR="001103A8" w:rsidRDefault="005A1497">
      <w:pPr>
        <w:pStyle w:val="Heading1"/>
        <w:ind w:left="-5"/>
      </w:pPr>
      <w:r>
        <w:t xml:space="preserve">MONITORING THE IMPLEMENTATION OF THE POLICY  </w:t>
      </w:r>
    </w:p>
    <w:p w:rsidR="001103A8" w:rsidRDefault="005A1497">
      <w:pPr>
        <w:spacing w:after="0" w:line="259" w:lineRule="auto"/>
        <w:ind w:left="0" w:firstLine="0"/>
      </w:pPr>
      <w:r>
        <w:rPr>
          <w:b/>
        </w:rPr>
        <w:t xml:space="preserve"> </w:t>
      </w:r>
    </w:p>
    <w:p w:rsidR="001103A8" w:rsidRDefault="005A1497">
      <w:pPr>
        <w:ind w:left="-5"/>
      </w:pPr>
      <w:r>
        <w:t xml:space="preserve">The implementation of the policy shall be monitored by the Principal, staff and the Board of Management </w:t>
      </w:r>
    </w:p>
    <w:p w:rsidR="001103A8" w:rsidRDefault="005A1497">
      <w:pPr>
        <w:pStyle w:val="Heading1"/>
        <w:ind w:left="-5"/>
      </w:pPr>
      <w:r>
        <w:t xml:space="preserve">REVIEWING AND EVALUATING THE POLICY  </w:t>
      </w:r>
    </w:p>
    <w:p w:rsidR="001103A8" w:rsidRDefault="005A1497">
      <w:pPr>
        <w:ind w:left="-5" w:right="139"/>
      </w:pPr>
      <w:r>
        <w:t xml:space="preserve">The policy will be reviewed and evaluated after 2 years. On-going review and evaluation will take cognisance of changing information or guidelines (e.g. from the Data Protection Commissioner, Department of Education and Skills or TUSLA), legislation and feedback from parents/guardians, students, school staff and others. The policy will be revised as necessary in the light of such review and evaluation and within the framework of school planning. </w:t>
      </w:r>
    </w:p>
    <w:p w:rsidR="001103A8" w:rsidRDefault="005A1497">
      <w:pPr>
        <w:spacing w:after="0" w:line="259" w:lineRule="auto"/>
        <w:ind w:left="0" w:firstLine="0"/>
      </w:pPr>
      <w:r>
        <w:t xml:space="preserve"> </w:t>
      </w:r>
    </w:p>
    <w:tbl>
      <w:tblPr>
        <w:tblStyle w:val="TableGrid"/>
        <w:tblW w:w="6061" w:type="dxa"/>
        <w:tblInd w:w="0" w:type="dxa"/>
        <w:tblLook w:val="04A0" w:firstRow="1" w:lastRow="0" w:firstColumn="1" w:lastColumn="0" w:noHBand="0" w:noVBand="1"/>
      </w:tblPr>
      <w:tblGrid>
        <w:gridCol w:w="1440"/>
        <w:gridCol w:w="4621"/>
      </w:tblGrid>
      <w:tr w:rsidR="001103A8">
        <w:trPr>
          <w:trHeight w:val="282"/>
        </w:trPr>
        <w:tc>
          <w:tcPr>
            <w:tcW w:w="1440" w:type="dxa"/>
            <w:tcBorders>
              <w:top w:val="nil"/>
              <w:left w:val="nil"/>
              <w:bottom w:val="nil"/>
              <w:right w:val="nil"/>
            </w:tcBorders>
          </w:tcPr>
          <w:p w:rsidR="001103A8" w:rsidRDefault="005A1497">
            <w:pPr>
              <w:spacing w:after="0" w:line="259" w:lineRule="auto"/>
              <w:ind w:left="0" w:firstLine="0"/>
            </w:pPr>
            <w:r>
              <w:t xml:space="preserve">Signed:  </w:t>
            </w:r>
          </w:p>
        </w:tc>
        <w:tc>
          <w:tcPr>
            <w:tcW w:w="4621" w:type="dxa"/>
            <w:tcBorders>
              <w:top w:val="nil"/>
              <w:left w:val="nil"/>
              <w:bottom w:val="nil"/>
              <w:right w:val="nil"/>
            </w:tcBorders>
          </w:tcPr>
          <w:p w:rsidR="001103A8" w:rsidRDefault="005A1497">
            <w:pPr>
              <w:spacing w:after="0" w:line="259" w:lineRule="auto"/>
              <w:ind w:left="0" w:firstLine="0"/>
            </w:pPr>
            <w:r>
              <w:t xml:space="preserve">_____________________________________ </w:t>
            </w:r>
          </w:p>
        </w:tc>
      </w:tr>
      <w:tr w:rsidR="001103A8">
        <w:trPr>
          <w:trHeight w:val="1367"/>
        </w:trPr>
        <w:tc>
          <w:tcPr>
            <w:tcW w:w="1440" w:type="dxa"/>
            <w:tcBorders>
              <w:top w:val="nil"/>
              <w:left w:val="nil"/>
              <w:bottom w:val="nil"/>
              <w:right w:val="nil"/>
            </w:tcBorders>
          </w:tcPr>
          <w:p w:rsidR="001103A8" w:rsidRDefault="005A1497">
            <w:pPr>
              <w:spacing w:after="158" w:line="259" w:lineRule="auto"/>
              <w:ind w:left="0" w:firstLine="0"/>
            </w:pPr>
            <w:r>
              <w:t xml:space="preserve"> </w:t>
            </w:r>
            <w:r>
              <w:tab/>
              <w:t xml:space="preserve"> </w:t>
            </w:r>
          </w:p>
          <w:p w:rsidR="001103A8" w:rsidRDefault="005A1497">
            <w:pPr>
              <w:spacing w:after="158" w:line="259" w:lineRule="auto"/>
              <w:ind w:left="0" w:firstLine="0"/>
            </w:pPr>
            <w:r>
              <w:t xml:space="preserve"> </w:t>
            </w:r>
          </w:p>
          <w:p w:rsidR="001103A8" w:rsidRDefault="005A1497">
            <w:pPr>
              <w:spacing w:after="0" w:line="259" w:lineRule="auto"/>
              <w:ind w:left="0" w:firstLine="0"/>
            </w:pPr>
            <w:r>
              <w:t xml:space="preserve"> </w:t>
            </w:r>
          </w:p>
        </w:tc>
        <w:tc>
          <w:tcPr>
            <w:tcW w:w="4621" w:type="dxa"/>
            <w:tcBorders>
              <w:top w:val="nil"/>
              <w:left w:val="nil"/>
              <w:bottom w:val="nil"/>
              <w:right w:val="nil"/>
            </w:tcBorders>
          </w:tcPr>
          <w:p w:rsidR="001103A8" w:rsidRDefault="005A1497">
            <w:pPr>
              <w:spacing w:after="0" w:line="259" w:lineRule="auto"/>
              <w:ind w:left="0" w:firstLine="0"/>
            </w:pPr>
            <w:r>
              <w:t xml:space="preserve">Chairperson </w:t>
            </w:r>
          </w:p>
        </w:tc>
      </w:tr>
      <w:tr w:rsidR="001103A8">
        <w:trPr>
          <w:trHeight w:val="1927"/>
        </w:trPr>
        <w:tc>
          <w:tcPr>
            <w:tcW w:w="1440" w:type="dxa"/>
            <w:tcBorders>
              <w:top w:val="nil"/>
              <w:left w:val="nil"/>
              <w:bottom w:val="nil"/>
              <w:right w:val="nil"/>
            </w:tcBorders>
            <w:vAlign w:val="center"/>
          </w:tcPr>
          <w:p w:rsidR="001103A8" w:rsidRDefault="005A1497">
            <w:pPr>
              <w:spacing w:after="155" w:line="259" w:lineRule="auto"/>
              <w:ind w:left="0" w:firstLine="0"/>
            </w:pPr>
            <w:r>
              <w:t xml:space="preserve">Date:   </w:t>
            </w:r>
          </w:p>
          <w:p w:rsidR="001103A8" w:rsidRDefault="005A1497">
            <w:pPr>
              <w:spacing w:after="158" w:line="259" w:lineRule="auto"/>
              <w:ind w:left="0" w:firstLine="0"/>
            </w:pPr>
            <w:r>
              <w:t xml:space="preserve"> </w:t>
            </w:r>
          </w:p>
          <w:p w:rsidR="001103A8" w:rsidRDefault="005A1497">
            <w:pPr>
              <w:spacing w:after="158" w:line="259" w:lineRule="auto"/>
              <w:ind w:left="0" w:firstLine="0"/>
            </w:pPr>
            <w:r>
              <w:t xml:space="preserve"> </w:t>
            </w:r>
          </w:p>
          <w:p w:rsidR="001103A8" w:rsidRDefault="005A1497">
            <w:pPr>
              <w:spacing w:after="0" w:line="259" w:lineRule="auto"/>
              <w:ind w:left="0" w:firstLine="0"/>
            </w:pPr>
            <w:r>
              <w:t xml:space="preserve"> </w:t>
            </w:r>
          </w:p>
        </w:tc>
        <w:tc>
          <w:tcPr>
            <w:tcW w:w="4621" w:type="dxa"/>
            <w:tcBorders>
              <w:top w:val="nil"/>
              <w:left w:val="nil"/>
              <w:bottom w:val="nil"/>
              <w:right w:val="nil"/>
            </w:tcBorders>
          </w:tcPr>
          <w:p w:rsidR="001103A8" w:rsidRDefault="005A1497">
            <w:pPr>
              <w:spacing w:after="0" w:line="259" w:lineRule="auto"/>
              <w:ind w:left="0" w:firstLine="0"/>
            </w:pPr>
            <w:r>
              <w:t xml:space="preserve">_____________________________________ </w:t>
            </w:r>
          </w:p>
        </w:tc>
      </w:tr>
      <w:tr w:rsidR="001103A8">
        <w:trPr>
          <w:trHeight w:val="481"/>
        </w:trPr>
        <w:tc>
          <w:tcPr>
            <w:tcW w:w="1440" w:type="dxa"/>
            <w:tcBorders>
              <w:top w:val="nil"/>
              <w:left w:val="nil"/>
              <w:bottom w:val="nil"/>
              <w:right w:val="nil"/>
            </w:tcBorders>
            <w:vAlign w:val="center"/>
          </w:tcPr>
          <w:p w:rsidR="001103A8" w:rsidRDefault="005A1497">
            <w:pPr>
              <w:spacing w:after="0" w:line="259" w:lineRule="auto"/>
              <w:ind w:left="0" w:firstLine="0"/>
            </w:pPr>
            <w:r>
              <w:t xml:space="preserve">Signed: </w:t>
            </w:r>
          </w:p>
        </w:tc>
        <w:tc>
          <w:tcPr>
            <w:tcW w:w="4621" w:type="dxa"/>
            <w:tcBorders>
              <w:top w:val="nil"/>
              <w:left w:val="nil"/>
              <w:bottom w:val="nil"/>
              <w:right w:val="nil"/>
            </w:tcBorders>
            <w:vAlign w:val="center"/>
          </w:tcPr>
          <w:p w:rsidR="001103A8" w:rsidRDefault="005A1497">
            <w:pPr>
              <w:spacing w:after="0" w:line="259" w:lineRule="auto"/>
              <w:ind w:left="0" w:firstLine="0"/>
            </w:pPr>
            <w:r>
              <w:t xml:space="preserve">_____________________________________ </w:t>
            </w:r>
          </w:p>
        </w:tc>
      </w:tr>
      <w:tr w:rsidR="001103A8">
        <w:trPr>
          <w:trHeight w:val="1447"/>
        </w:trPr>
        <w:tc>
          <w:tcPr>
            <w:tcW w:w="1440" w:type="dxa"/>
            <w:tcBorders>
              <w:top w:val="nil"/>
              <w:left w:val="nil"/>
              <w:bottom w:val="nil"/>
              <w:right w:val="nil"/>
            </w:tcBorders>
            <w:vAlign w:val="center"/>
          </w:tcPr>
          <w:p w:rsidR="001103A8" w:rsidRDefault="005A1497">
            <w:pPr>
              <w:spacing w:after="158" w:line="259" w:lineRule="auto"/>
              <w:ind w:left="0" w:firstLine="0"/>
            </w:pPr>
            <w:r>
              <w:t xml:space="preserve"> </w:t>
            </w:r>
            <w:r>
              <w:tab/>
              <w:t xml:space="preserve"> </w:t>
            </w:r>
          </w:p>
          <w:p w:rsidR="001103A8" w:rsidRDefault="005A1497">
            <w:pPr>
              <w:spacing w:after="158" w:line="259" w:lineRule="auto"/>
              <w:ind w:left="0" w:firstLine="0"/>
            </w:pPr>
            <w:r>
              <w:t xml:space="preserve"> </w:t>
            </w:r>
          </w:p>
          <w:p w:rsidR="001103A8" w:rsidRDefault="005A1497">
            <w:pPr>
              <w:spacing w:after="0" w:line="259" w:lineRule="auto"/>
              <w:ind w:left="0" w:firstLine="0"/>
            </w:pPr>
            <w:r>
              <w:t xml:space="preserve"> </w:t>
            </w:r>
          </w:p>
        </w:tc>
        <w:tc>
          <w:tcPr>
            <w:tcW w:w="4621" w:type="dxa"/>
            <w:tcBorders>
              <w:top w:val="nil"/>
              <w:left w:val="nil"/>
              <w:bottom w:val="nil"/>
              <w:right w:val="nil"/>
            </w:tcBorders>
          </w:tcPr>
          <w:p w:rsidR="001103A8" w:rsidRDefault="005A1497">
            <w:pPr>
              <w:spacing w:after="0" w:line="259" w:lineRule="auto"/>
              <w:ind w:left="0" w:firstLine="0"/>
            </w:pPr>
            <w:r>
              <w:t xml:space="preserve">Principal </w:t>
            </w:r>
          </w:p>
        </w:tc>
      </w:tr>
      <w:tr w:rsidR="001103A8">
        <w:trPr>
          <w:trHeight w:val="362"/>
        </w:trPr>
        <w:tc>
          <w:tcPr>
            <w:tcW w:w="1440" w:type="dxa"/>
            <w:tcBorders>
              <w:top w:val="nil"/>
              <w:left w:val="nil"/>
              <w:bottom w:val="nil"/>
              <w:right w:val="nil"/>
            </w:tcBorders>
            <w:vAlign w:val="bottom"/>
          </w:tcPr>
          <w:p w:rsidR="001103A8" w:rsidRDefault="005A1497">
            <w:pPr>
              <w:spacing w:after="0" w:line="259" w:lineRule="auto"/>
              <w:ind w:left="0" w:firstLine="0"/>
            </w:pPr>
            <w:r>
              <w:t xml:space="preserve">Date:  </w:t>
            </w:r>
          </w:p>
        </w:tc>
        <w:tc>
          <w:tcPr>
            <w:tcW w:w="4621" w:type="dxa"/>
            <w:tcBorders>
              <w:top w:val="nil"/>
              <w:left w:val="nil"/>
              <w:bottom w:val="nil"/>
              <w:right w:val="nil"/>
            </w:tcBorders>
            <w:vAlign w:val="bottom"/>
          </w:tcPr>
          <w:p w:rsidR="001103A8" w:rsidRDefault="005A1497">
            <w:pPr>
              <w:spacing w:after="0" w:line="259" w:lineRule="auto"/>
              <w:ind w:left="0" w:firstLine="0"/>
              <w:jc w:val="both"/>
            </w:pPr>
            <w:r>
              <w:t xml:space="preserve">______________________________________ </w:t>
            </w:r>
          </w:p>
        </w:tc>
      </w:tr>
    </w:tbl>
    <w:p w:rsidR="001103A8" w:rsidRDefault="005A1497">
      <w:pPr>
        <w:spacing w:after="155" w:line="259" w:lineRule="auto"/>
        <w:ind w:left="0" w:firstLine="0"/>
      </w:pPr>
      <w:r>
        <w:t xml:space="preserve"> </w:t>
      </w:r>
    </w:p>
    <w:p w:rsidR="001103A8" w:rsidRDefault="005A1497">
      <w:pPr>
        <w:spacing w:after="0" w:line="259" w:lineRule="auto"/>
        <w:ind w:left="0" w:firstLine="0"/>
      </w:pPr>
      <w:r>
        <w:lastRenderedPageBreak/>
        <w:t xml:space="preserve"> </w:t>
      </w:r>
    </w:p>
    <w:p w:rsidR="001103A8" w:rsidRDefault="005A1497">
      <w:pPr>
        <w:spacing w:after="0" w:line="259" w:lineRule="auto"/>
        <w:ind w:left="0" w:firstLine="0"/>
      </w:pPr>
      <w:r>
        <w:t xml:space="preserve"> </w:t>
      </w:r>
    </w:p>
    <w:p w:rsidR="001103A8" w:rsidRDefault="005A1497">
      <w:pPr>
        <w:spacing w:after="0" w:line="259" w:lineRule="auto"/>
        <w:ind w:left="0" w:firstLine="0"/>
      </w:pPr>
      <w:r>
        <w:t xml:space="preserve"> </w:t>
      </w:r>
    </w:p>
    <w:p w:rsidR="001103A8" w:rsidRDefault="005A1497">
      <w:pPr>
        <w:spacing w:after="0" w:line="259" w:lineRule="auto"/>
        <w:ind w:left="98" w:firstLine="0"/>
      </w:pPr>
      <w:r>
        <w:t xml:space="preserve"> </w:t>
      </w:r>
    </w:p>
    <w:p w:rsidR="001103A8" w:rsidRDefault="00640CD4">
      <w:pPr>
        <w:spacing w:after="158" w:line="259" w:lineRule="auto"/>
        <w:ind w:left="0" w:firstLine="0"/>
      </w:pPr>
      <w:r>
        <w:t>Ongoing work re GDPR.</w:t>
      </w:r>
    </w:p>
    <w:p w:rsidR="00640CD4" w:rsidRDefault="00640CD4">
      <w:pPr>
        <w:spacing w:after="158" w:line="259" w:lineRule="auto"/>
        <w:ind w:left="0" w:firstLine="0"/>
      </w:pPr>
      <w:r>
        <w:t xml:space="preserve">At an </w:t>
      </w:r>
      <w:proofErr w:type="spellStart"/>
      <w:r>
        <w:t>inschool</w:t>
      </w:r>
      <w:proofErr w:type="spellEnd"/>
      <w:r>
        <w:t xml:space="preserve"> management meeting on Wed 22</w:t>
      </w:r>
      <w:r w:rsidRPr="00640CD4">
        <w:rPr>
          <w:vertAlign w:val="superscript"/>
        </w:rPr>
        <w:t>nd</w:t>
      </w:r>
      <w:r>
        <w:t xml:space="preserve"> Jan. 2020, we listed the following as having been completed by the staff over the past two years.</w:t>
      </w:r>
    </w:p>
    <w:p w:rsidR="00640CD4" w:rsidRDefault="00640CD4" w:rsidP="00640CD4">
      <w:pPr>
        <w:pStyle w:val="ListParagraph"/>
        <w:numPr>
          <w:ilvl w:val="0"/>
          <w:numId w:val="18"/>
        </w:numPr>
        <w:spacing w:after="158" w:line="259" w:lineRule="auto"/>
      </w:pPr>
      <w:r>
        <w:t xml:space="preserve">Awareness raising and setting a tone of confidentiality. This process started at a staff meeting in August 2017 and certain procedures re child psychological reports were agreed. </w:t>
      </w:r>
      <w:proofErr w:type="gramStart"/>
      <w:r>
        <w:t>( one</w:t>
      </w:r>
      <w:proofErr w:type="gramEnd"/>
      <w:r>
        <w:t xml:space="preserve"> copy of a report only in the school. Report signed in and out of office. Secure location in principal’s office. Mary O’Malley to oversee)</w:t>
      </w:r>
    </w:p>
    <w:p w:rsidR="00640CD4" w:rsidRDefault="00640CD4" w:rsidP="00640CD4">
      <w:pPr>
        <w:pStyle w:val="ListParagraph"/>
        <w:numPr>
          <w:ilvl w:val="0"/>
          <w:numId w:val="18"/>
        </w:numPr>
        <w:spacing w:after="158" w:line="259" w:lineRule="auto"/>
      </w:pPr>
      <w:r>
        <w:t xml:space="preserve">Use of initials instead of names in </w:t>
      </w:r>
      <w:proofErr w:type="spellStart"/>
      <w:r>
        <w:t>cuntaisi</w:t>
      </w:r>
      <w:proofErr w:type="spellEnd"/>
      <w:r>
        <w:t xml:space="preserve"> </w:t>
      </w:r>
      <w:proofErr w:type="spellStart"/>
      <w:r>
        <w:t>miosiula</w:t>
      </w:r>
      <w:proofErr w:type="spellEnd"/>
      <w:r>
        <w:t xml:space="preserve"> when referring to differentiation.</w:t>
      </w:r>
    </w:p>
    <w:p w:rsidR="00640CD4" w:rsidRDefault="00640CD4" w:rsidP="00640CD4">
      <w:pPr>
        <w:pStyle w:val="ListParagraph"/>
        <w:numPr>
          <w:ilvl w:val="0"/>
          <w:numId w:val="18"/>
        </w:numPr>
        <w:spacing w:after="158" w:line="259" w:lineRule="auto"/>
      </w:pPr>
      <w:r>
        <w:t>Tone of careful conversations in the staffroom</w:t>
      </w:r>
    </w:p>
    <w:p w:rsidR="00640CD4" w:rsidRDefault="00640CD4" w:rsidP="00640CD4">
      <w:pPr>
        <w:pStyle w:val="ListParagraph"/>
        <w:numPr>
          <w:ilvl w:val="0"/>
          <w:numId w:val="18"/>
        </w:numPr>
        <w:spacing w:after="158" w:line="259" w:lineRule="auto"/>
      </w:pPr>
      <w:r>
        <w:t>Survey of classrooms to identify any lack of secure filing cabinets.</w:t>
      </w:r>
    </w:p>
    <w:p w:rsidR="00640CD4" w:rsidRDefault="00640CD4" w:rsidP="00640CD4">
      <w:pPr>
        <w:pStyle w:val="ListParagraph"/>
        <w:numPr>
          <w:ilvl w:val="0"/>
          <w:numId w:val="18"/>
        </w:numPr>
        <w:spacing w:after="158" w:line="259" w:lineRule="auto"/>
      </w:pPr>
      <w:r>
        <w:t>Work on suitable photographing for website and subsequently Facebook page</w:t>
      </w:r>
      <w:r w:rsidR="00B84D28">
        <w:t xml:space="preserve"> </w:t>
      </w:r>
      <w:r>
        <w:t>(in Sept 2019 we agreed to photograph children from behind/side so as not to identify anyone unless express permission has been sought)</w:t>
      </w:r>
    </w:p>
    <w:p w:rsidR="00640CD4" w:rsidRDefault="00B84D28" w:rsidP="00640CD4">
      <w:pPr>
        <w:pStyle w:val="ListParagraph"/>
        <w:numPr>
          <w:ilvl w:val="0"/>
          <w:numId w:val="18"/>
        </w:numPr>
        <w:spacing w:after="158" w:line="259" w:lineRule="auto"/>
      </w:pPr>
      <w:r>
        <w:t>Work completed on strategies for teacher laptops. (</w:t>
      </w:r>
      <w:proofErr w:type="gramStart"/>
      <w:r>
        <w:t>must</w:t>
      </w:r>
      <w:proofErr w:type="gramEnd"/>
      <w:r>
        <w:t xml:space="preserve"> be password protected. Must be set to snooze and require a password to reawaken. Guest facility to be used for substitute teacher use of a laptop. Teachers must switch off their own computers. Teachers must get children to shut down laptops when finished. No internet access at lunchtimes or unsupervised)</w:t>
      </w:r>
    </w:p>
    <w:p w:rsidR="001103A8" w:rsidRDefault="005A1497">
      <w:pPr>
        <w:spacing w:after="158" w:line="259" w:lineRule="auto"/>
        <w:ind w:left="0" w:right="8543" w:firstLine="0"/>
        <w:jc w:val="right"/>
      </w:pPr>
      <w:r>
        <w:t xml:space="preserve"> </w:t>
      </w:r>
    </w:p>
    <w:p w:rsidR="001103A8" w:rsidRDefault="005A1497">
      <w:pPr>
        <w:spacing w:after="155" w:line="259" w:lineRule="auto"/>
        <w:ind w:left="0" w:firstLine="0"/>
      </w:pPr>
      <w:r>
        <w:t xml:space="preserve"> </w:t>
      </w:r>
    </w:p>
    <w:p w:rsidR="001103A8" w:rsidRDefault="005A1497">
      <w:pPr>
        <w:spacing w:after="0" w:line="259" w:lineRule="auto"/>
        <w:ind w:left="0" w:right="8612" w:firstLine="0"/>
        <w:jc w:val="right"/>
      </w:pPr>
      <w:r>
        <w:t xml:space="preserve"> </w:t>
      </w:r>
    </w:p>
    <w:p w:rsidR="001103A8" w:rsidRDefault="005A1497">
      <w:pPr>
        <w:spacing w:after="155" w:line="259" w:lineRule="auto"/>
        <w:ind w:left="0" w:firstLine="0"/>
      </w:pPr>
      <w:r>
        <w:t xml:space="preserve"> </w:t>
      </w:r>
    </w:p>
    <w:p w:rsidR="001103A8" w:rsidRDefault="005A1497">
      <w:pPr>
        <w:spacing w:after="158" w:line="259" w:lineRule="auto"/>
        <w:ind w:left="0" w:firstLine="0"/>
      </w:pPr>
      <w:r>
        <w:t xml:space="preserve"> </w:t>
      </w:r>
    </w:p>
    <w:p w:rsidR="001103A8" w:rsidRDefault="005A1497">
      <w:pPr>
        <w:spacing w:after="158" w:line="259" w:lineRule="auto"/>
        <w:ind w:left="0" w:firstLine="0"/>
      </w:pPr>
      <w:r>
        <w:t xml:space="preserve"> </w:t>
      </w:r>
    </w:p>
    <w:p w:rsidR="001103A8" w:rsidRDefault="005A1497">
      <w:pPr>
        <w:spacing w:after="158" w:line="259" w:lineRule="auto"/>
        <w:ind w:left="0" w:firstLine="0"/>
      </w:pPr>
      <w:r>
        <w:t xml:space="preserve"> </w:t>
      </w:r>
    </w:p>
    <w:p w:rsidR="001103A8" w:rsidRDefault="005A1497">
      <w:pPr>
        <w:spacing w:after="158" w:line="259" w:lineRule="auto"/>
        <w:ind w:left="0" w:firstLine="0"/>
      </w:pPr>
      <w:r>
        <w:t xml:space="preserve"> </w:t>
      </w:r>
    </w:p>
    <w:p w:rsidR="001103A8" w:rsidRDefault="005A1497">
      <w:pPr>
        <w:spacing w:after="177" w:line="259" w:lineRule="auto"/>
        <w:ind w:left="0" w:firstLine="0"/>
      </w:pPr>
      <w:r>
        <w:t xml:space="preserve"> </w:t>
      </w:r>
    </w:p>
    <w:p w:rsidR="001103A8" w:rsidRDefault="005A1497">
      <w:pPr>
        <w:spacing w:after="138" w:line="259" w:lineRule="auto"/>
        <w:ind w:left="0" w:right="8610" w:firstLine="0"/>
        <w:jc w:val="right"/>
      </w:pPr>
      <w:r>
        <w:t xml:space="preserve"> </w:t>
      </w:r>
    </w:p>
    <w:p w:rsidR="001103A8" w:rsidRDefault="005A1497">
      <w:pPr>
        <w:spacing w:after="0" w:line="259" w:lineRule="auto"/>
        <w:ind w:left="0" w:firstLine="0"/>
      </w:pPr>
      <w:r>
        <w:rPr>
          <w:sz w:val="22"/>
        </w:rPr>
        <w:t xml:space="preserve"> </w:t>
      </w:r>
    </w:p>
    <w:sectPr w:rsidR="001103A8">
      <w:headerReference w:type="even" r:id="rId16"/>
      <w:headerReference w:type="default" r:id="rId17"/>
      <w:headerReference w:type="first" r:id="rId18"/>
      <w:footerReference w:type="first" r:id="rId19"/>
      <w:pgSz w:w="11906" w:h="16838"/>
      <w:pgMar w:top="1440" w:right="1436" w:bottom="148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7B" w:rsidRDefault="0020427B">
      <w:pPr>
        <w:spacing w:after="0" w:line="240" w:lineRule="auto"/>
      </w:pPr>
      <w:r>
        <w:separator/>
      </w:r>
    </w:p>
  </w:endnote>
  <w:endnote w:type="continuationSeparator" w:id="0">
    <w:p w:rsidR="0020427B" w:rsidRDefault="0020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86632"/>
      <w:docPartObj>
        <w:docPartGallery w:val="Page Numbers (Bottom of Page)"/>
        <w:docPartUnique/>
      </w:docPartObj>
    </w:sdtPr>
    <w:sdtEndPr>
      <w:rPr>
        <w:noProof/>
      </w:rPr>
    </w:sdtEndPr>
    <w:sdtContent>
      <w:p w:rsidR="00577B9B" w:rsidRDefault="00577B9B">
        <w:pPr>
          <w:pStyle w:val="Footer"/>
          <w:jc w:val="right"/>
        </w:pPr>
        <w:r>
          <w:fldChar w:fldCharType="begin"/>
        </w:r>
        <w:r>
          <w:instrText xml:space="preserve"> PAGE   \* MERGEFORMAT </w:instrText>
        </w:r>
        <w:r>
          <w:fldChar w:fldCharType="separate"/>
        </w:r>
        <w:r w:rsidR="005B2ABB">
          <w:rPr>
            <w:noProof/>
          </w:rPr>
          <w:t>1</w:t>
        </w:r>
        <w:r>
          <w:rPr>
            <w:noProof/>
          </w:rPr>
          <w:fldChar w:fldCharType="end"/>
        </w:r>
      </w:p>
    </w:sdtContent>
  </w:sdt>
  <w:p w:rsidR="00577B9B" w:rsidRDefault="0057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7B" w:rsidRDefault="0020427B">
      <w:pPr>
        <w:spacing w:after="0" w:line="240" w:lineRule="auto"/>
      </w:pPr>
      <w:r>
        <w:separator/>
      </w:r>
    </w:p>
  </w:footnote>
  <w:footnote w:type="continuationSeparator" w:id="0">
    <w:p w:rsidR="0020427B" w:rsidRDefault="0020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9B" w:rsidRDefault="00577B9B">
    <w:pPr>
      <w:shd w:val="clear" w:color="auto" w:fill="4472C4"/>
      <w:spacing w:after="59" w:line="259" w:lineRule="auto"/>
      <w:ind w:left="0" w:right="158" w:firstLine="0"/>
      <w:jc w:val="right"/>
    </w:pPr>
    <w:r>
      <w:rPr>
        <w:rFonts w:ascii="Calibri" w:eastAsia="Calibri" w:hAnsi="Calibri" w:cs="Calibri"/>
        <w:color w:val="FFFFFF"/>
        <w:sz w:val="22"/>
      </w:rPr>
      <w:t xml:space="preserve">GDPR POLICY SCOIL MHUIRE BALLYMORE EUSTACE </w:t>
    </w:r>
  </w:p>
  <w:p w:rsidR="00577B9B" w:rsidRDefault="00577B9B">
    <w:pPr>
      <w:spacing w:after="0" w:line="239" w:lineRule="auto"/>
      <w:ind w:left="0" w:right="-48" w:firstLine="0"/>
      <w:jc w:val="right"/>
    </w:pPr>
    <w:r>
      <w:rPr>
        <w:rFonts w:ascii="Calibri" w:eastAsia="Calibri" w:hAnsi="Calibri" w:cs="Calibri"/>
        <w:color w:val="FFFFFF"/>
        <w:sz w:val="22"/>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9B" w:rsidRDefault="00577B9B">
    <w:pPr>
      <w:shd w:val="clear" w:color="auto" w:fill="4472C4"/>
      <w:spacing w:after="59" w:line="259" w:lineRule="auto"/>
      <w:ind w:left="0" w:right="158" w:firstLine="0"/>
      <w:jc w:val="right"/>
    </w:pPr>
    <w:r>
      <w:rPr>
        <w:rFonts w:ascii="Calibri" w:eastAsia="Calibri" w:hAnsi="Calibri" w:cs="Calibri"/>
        <w:color w:val="FFFFFF"/>
        <w:sz w:val="22"/>
      </w:rPr>
      <w:t xml:space="preserve">GDPR POLICY SCOIL NÁISIÚNTA BHRÍGE AGUS BHREANDÁIN NAOFA </w:t>
    </w:r>
  </w:p>
  <w:p w:rsidR="00577B9B" w:rsidRDefault="00577B9B">
    <w:pPr>
      <w:spacing w:after="0" w:line="239" w:lineRule="auto"/>
      <w:ind w:left="0" w:right="-48" w:firstLine="0"/>
      <w:jc w:val="right"/>
    </w:pPr>
    <w:r>
      <w:rPr>
        <w:rFonts w:ascii="Calibri" w:eastAsia="Calibri" w:hAnsi="Calibri" w:cs="Calibri"/>
        <w:color w:val="FFFFFF"/>
        <w:sz w:val="22"/>
      </w:rPr>
      <w:t xml:space="preserve"> </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9B" w:rsidRDefault="00577B9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D66"/>
    <w:multiLevelType w:val="hybridMultilevel"/>
    <w:tmpl w:val="77CADF7A"/>
    <w:lvl w:ilvl="0" w:tplc="CBBC95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CB9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2B6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887A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45D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A4A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06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B069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2AF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074155"/>
    <w:multiLevelType w:val="hybridMultilevel"/>
    <w:tmpl w:val="518CB83A"/>
    <w:lvl w:ilvl="0" w:tplc="F7B6C0E4">
      <w:start w:val="1"/>
      <w:numFmt w:val="lowerLetter"/>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97831EC">
      <w:start w:val="1"/>
      <w:numFmt w:val="bullet"/>
      <w:lvlText w:val="•"/>
      <w:lvlJc w:val="left"/>
      <w:pPr>
        <w:ind w:left="113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3085AD0">
      <w:start w:val="1"/>
      <w:numFmt w:val="bullet"/>
      <w:lvlText w:val="▪"/>
      <w:lvlJc w:val="left"/>
      <w:pPr>
        <w:ind w:left="19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4BCFE2E">
      <w:start w:val="1"/>
      <w:numFmt w:val="bullet"/>
      <w:lvlText w:val="•"/>
      <w:lvlJc w:val="left"/>
      <w:pPr>
        <w:ind w:left="26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7F6CF6C">
      <w:start w:val="1"/>
      <w:numFmt w:val="bullet"/>
      <w:lvlText w:val="o"/>
      <w:lvlJc w:val="left"/>
      <w:pPr>
        <w:ind w:left="337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BDEB8EE">
      <w:start w:val="1"/>
      <w:numFmt w:val="bullet"/>
      <w:lvlText w:val="▪"/>
      <w:lvlJc w:val="left"/>
      <w:pPr>
        <w:ind w:left="40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8F29636">
      <w:start w:val="1"/>
      <w:numFmt w:val="bullet"/>
      <w:lvlText w:val="•"/>
      <w:lvlJc w:val="left"/>
      <w:pPr>
        <w:ind w:left="48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F484CAC">
      <w:start w:val="1"/>
      <w:numFmt w:val="bullet"/>
      <w:lvlText w:val="o"/>
      <w:lvlJc w:val="left"/>
      <w:pPr>
        <w:ind w:left="55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7861986">
      <w:start w:val="1"/>
      <w:numFmt w:val="bullet"/>
      <w:lvlText w:val="▪"/>
      <w:lvlJc w:val="left"/>
      <w:pPr>
        <w:ind w:left="62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10EF50BB"/>
    <w:multiLevelType w:val="hybridMultilevel"/>
    <w:tmpl w:val="BB483D1A"/>
    <w:lvl w:ilvl="0" w:tplc="63DC8BE6">
      <w:start w:val="2"/>
      <w:numFmt w:val="lowerLetter"/>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96DAC45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20402">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4A136">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E76F4">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A3FAE">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7851F2">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43DFE">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A87378">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3986D7D"/>
    <w:multiLevelType w:val="hybridMultilevel"/>
    <w:tmpl w:val="322C1992"/>
    <w:lvl w:ilvl="0" w:tplc="717899C6">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6C46BDE">
      <w:start w:val="1"/>
      <w:numFmt w:val="lowerLetter"/>
      <w:lvlText w:val="%2"/>
      <w:lvlJc w:val="left"/>
      <w:pPr>
        <w:ind w:left="10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5C7DE6">
      <w:start w:val="1"/>
      <w:numFmt w:val="lowerLetter"/>
      <w:lvlRestart w:val="0"/>
      <w:lvlText w:val="%3."/>
      <w:lvlJc w:val="left"/>
      <w:pPr>
        <w:ind w:left="1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BE8742E">
      <w:start w:val="1"/>
      <w:numFmt w:val="decimal"/>
      <w:lvlText w:val="%4"/>
      <w:lvlJc w:val="left"/>
      <w:pPr>
        <w:ind w:left="2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AAC2F6A">
      <w:start w:val="1"/>
      <w:numFmt w:val="lowerLetter"/>
      <w:lvlText w:val="%5"/>
      <w:lvlJc w:val="left"/>
      <w:pPr>
        <w:ind w:left="3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843B0C">
      <w:start w:val="1"/>
      <w:numFmt w:val="lowerRoman"/>
      <w:lvlText w:val="%6"/>
      <w:lvlJc w:val="left"/>
      <w:pPr>
        <w:ind w:left="38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C1E3A98">
      <w:start w:val="1"/>
      <w:numFmt w:val="decimal"/>
      <w:lvlText w:val="%7"/>
      <w:lvlJc w:val="left"/>
      <w:pPr>
        <w:ind w:left="45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894E2C2">
      <w:start w:val="1"/>
      <w:numFmt w:val="lowerLetter"/>
      <w:lvlText w:val="%8"/>
      <w:lvlJc w:val="left"/>
      <w:pPr>
        <w:ind w:left="52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2FA9EF2">
      <w:start w:val="1"/>
      <w:numFmt w:val="lowerRoman"/>
      <w:lvlText w:val="%9"/>
      <w:lvlJc w:val="left"/>
      <w:pPr>
        <w:ind w:left="60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nsid w:val="1A770820"/>
    <w:multiLevelType w:val="hybridMultilevel"/>
    <w:tmpl w:val="BF440F68"/>
    <w:lvl w:ilvl="0" w:tplc="6EF06786">
      <w:start w:val="1"/>
      <w:numFmt w:val="lowerLetter"/>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DC8D8C2">
      <w:start w:val="1"/>
      <w:numFmt w:val="lowerLetter"/>
      <w:lvlText w:val="%2)"/>
      <w:lvlJc w:val="left"/>
      <w:pPr>
        <w:ind w:left="8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0CE2E1C">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58FA38">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0BFD4">
      <w:start w:val="1"/>
      <w:numFmt w:val="bullet"/>
      <w:lvlText w:val="o"/>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48EF20">
      <w:start w:val="1"/>
      <w:numFmt w:val="bullet"/>
      <w:lvlText w:val="▪"/>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3A72B8">
      <w:start w:val="1"/>
      <w:numFmt w:val="bullet"/>
      <w:lvlText w:val="•"/>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4E214">
      <w:start w:val="1"/>
      <w:numFmt w:val="bullet"/>
      <w:lvlText w:val="o"/>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0D184">
      <w:start w:val="1"/>
      <w:numFmt w:val="bullet"/>
      <w:lvlText w:val="▪"/>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36E50E5"/>
    <w:multiLevelType w:val="hybridMultilevel"/>
    <w:tmpl w:val="4CEEAE48"/>
    <w:lvl w:ilvl="0" w:tplc="AFEC7E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65452">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5A1444">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CEE11C">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A3B06">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E3924">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9031BC">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41FE4">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CD75C">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9343B65"/>
    <w:multiLevelType w:val="hybridMultilevel"/>
    <w:tmpl w:val="B764FE74"/>
    <w:lvl w:ilvl="0" w:tplc="572ED9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185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2BA6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9489F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0985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E60B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DA54B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8F2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C064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ACE187A"/>
    <w:multiLevelType w:val="hybridMultilevel"/>
    <w:tmpl w:val="5020684C"/>
    <w:lvl w:ilvl="0" w:tplc="8A7E6EE8">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4B6892C">
      <w:start w:val="1"/>
      <w:numFmt w:val="lowerLetter"/>
      <w:lvlText w:val="%2"/>
      <w:lvlJc w:val="left"/>
      <w:pPr>
        <w:ind w:left="7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A2288F0">
      <w:start w:val="1"/>
      <w:numFmt w:val="lowerRoman"/>
      <w:lvlText w:val="%3"/>
      <w:lvlJc w:val="left"/>
      <w:pPr>
        <w:ind w:left="12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E2604A">
      <w:start w:val="1"/>
      <w:numFmt w:val="lowerLetter"/>
      <w:lvlRestart w:val="0"/>
      <w:lvlText w:val="%4."/>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A64A886">
      <w:start w:val="1"/>
      <w:numFmt w:val="lowerLetter"/>
      <w:lvlText w:val="%5"/>
      <w:lvlJc w:val="left"/>
      <w:pPr>
        <w:ind w:left="23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A185AAE">
      <w:start w:val="1"/>
      <w:numFmt w:val="lowerRoman"/>
      <w:lvlText w:val="%6"/>
      <w:lvlJc w:val="left"/>
      <w:pPr>
        <w:ind w:left="30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02312A">
      <w:start w:val="1"/>
      <w:numFmt w:val="decimal"/>
      <w:lvlText w:val="%7"/>
      <w:lvlJc w:val="left"/>
      <w:pPr>
        <w:ind w:left="37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33AAFCC">
      <w:start w:val="1"/>
      <w:numFmt w:val="lowerLetter"/>
      <w:lvlText w:val="%8"/>
      <w:lvlJc w:val="left"/>
      <w:pPr>
        <w:ind w:left="4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306BADA">
      <w:start w:val="1"/>
      <w:numFmt w:val="lowerRoman"/>
      <w:lvlText w:val="%9"/>
      <w:lvlJc w:val="left"/>
      <w:pPr>
        <w:ind w:left="5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
    <w:nsid w:val="54212BB4"/>
    <w:multiLevelType w:val="hybridMultilevel"/>
    <w:tmpl w:val="AF0013A0"/>
    <w:lvl w:ilvl="0" w:tplc="65C0F5E2">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796E696">
      <w:start w:val="1"/>
      <w:numFmt w:val="lowerLetter"/>
      <w:lvlText w:val="%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9383ED8">
      <w:start w:val="1"/>
      <w:numFmt w:val="lowerRoman"/>
      <w:lvlText w:val="%3"/>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E781D3E">
      <w:start w:val="1"/>
      <w:numFmt w:val="lowerLetter"/>
      <w:lvlRestart w:val="0"/>
      <w:lvlText w:val="%4."/>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A161D22">
      <w:start w:val="1"/>
      <w:numFmt w:val="lowerLetter"/>
      <w:lvlText w:val="%5"/>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23248CA">
      <w:start w:val="1"/>
      <w:numFmt w:val="lowerRoman"/>
      <w:lvlText w:val="%6"/>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C581B60">
      <w:start w:val="1"/>
      <w:numFmt w:val="decimal"/>
      <w:lvlText w:val="%7"/>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E783F10">
      <w:start w:val="1"/>
      <w:numFmt w:val="lowerLetter"/>
      <w:lvlText w:val="%8"/>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14615BA">
      <w:start w:val="1"/>
      <w:numFmt w:val="lowerRoman"/>
      <w:lvlText w:val="%9"/>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nsid w:val="56082657"/>
    <w:multiLevelType w:val="hybridMultilevel"/>
    <w:tmpl w:val="19AC631A"/>
    <w:lvl w:ilvl="0" w:tplc="4EA6B7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C00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4899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267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E6E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6D9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4A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E3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9271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D79306F"/>
    <w:multiLevelType w:val="hybridMultilevel"/>
    <w:tmpl w:val="C262DC16"/>
    <w:lvl w:ilvl="0" w:tplc="B9CC6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8D118">
      <w:start w:val="1"/>
      <w:numFmt w:val="bullet"/>
      <w:lvlText w:val="o"/>
      <w:lvlJc w:val="left"/>
      <w:pPr>
        <w:ind w:left="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80545C">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2EE334">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6D32E">
      <w:start w:val="1"/>
      <w:numFmt w:val="bullet"/>
      <w:lvlText w:val="o"/>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AAFD4">
      <w:start w:val="1"/>
      <w:numFmt w:val="bullet"/>
      <w:lvlText w:val="▪"/>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6A224">
      <w:start w:val="1"/>
      <w:numFmt w:val="bullet"/>
      <w:lvlText w:val="•"/>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07BC2">
      <w:start w:val="1"/>
      <w:numFmt w:val="bullet"/>
      <w:lvlText w:val="o"/>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638A8">
      <w:start w:val="1"/>
      <w:numFmt w:val="bullet"/>
      <w:lvlText w:val="▪"/>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65257AB7"/>
    <w:multiLevelType w:val="hybridMultilevel"/>
    <w:tmpl w:val="232CA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C07390"/>
    <w:multiLevelType w:val="hybridMultilevel"/>
    <w:tmpl w:val="4B4E51DA"/>
    <w:lvl w:ilvl="0" w:tplc="6860C0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2DFC4">
      <w:start w:val="1"/>
      <w:numFmt w:val="bullet"/>
      <w:lvlText w:val="o"/>
      <w:lvlJc w:val="left"/>
      <w:pPr>
        <w:ind w:left="1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60C40">
      <w:start w:val="1"/>
      <w:numFmt w:val="bullet"/>
      <w:lvlText w:val="▪"/>
      <w:lvlJc w:val="left"/>
      <w:pPr>
        <w:ind w:left="1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AE144">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48CBE">
      <w:start w:val="1"/>
      <w:numFmt w:val="bullet"/>
      <w:lvlText w:val="o"/>
      <w:lvlJc w:val="left"/>
      <w:pPr>
        <w:ind w:left="3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8B8FE">
      <w:start w:val="1"/>
      <w:numFmt w:val="bullet"/>
      <w:lvlText w:val="▪"/>
      <w:lvlJc w:val="left"/>
      <w:pPr>
        <w:ind w:left="4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CCA80E">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48924">
      <w:start w:val="1"/>
      <w:numFmt w:val="bullet"/>
      <w:lvlText w:val="o"/>
      <w:lvlJc w:val="left"/>
      <w:pPr>
        <w:ind w:left="5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C41498">
      <w:start w:val="1"/>
      <w:numFmt w:val="bullet"/>
      <w:lvlText w:val="▪"/>
      <w:lvlJc w:val="left"/>
      <w:pPr>
        <w:ind w:left="6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9693EDD"/>
    <w:multiLevelType w:val="hybridMultilevel"/>
    <w:tmpl w:val="B064A37C"/>
    <w:lvl w:ilvl="0" w:tplc="4364D0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E0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481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AF4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E4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BA5B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6607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065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C51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B044383"/>
    <w:multiLevelType w:val="hybridMultilevel"/>
    <w:tmpl w:val="6ED452A2"/>
    <w:lvl w:ilvl="0" w:tplc="93FA578E">
      <w:start w:val="1"/>
      <w:numFmt w:val="lowerLetter"/>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F5283AC">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F6F9E4">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3CDB7A">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E9D52">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0205A">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6413C">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66DDDC">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4370C">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4B75CF9"/>
    <w:multiLevelType w:val="hybridMultilevel"/>
    <w:tmpl w:val="04D82FAC"/>
    <w:lvl w:ilvl="0" w:tplc="1ED40A6C">
      <w:start w:val="1"/>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2B28294">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F8A8250">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BCB4E99A">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776F888">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D86BEE2">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F767A2A">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030EDD0">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A8ED876">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6">
    <w:nsid w:val="793E0888"/>
    <w:multiLevelType w:val="hybridMultilevel"/>
    <w:tmpl w:val="0B88B592"/>
    <w:lvl w:ilvl="0" w:tplc="1980B0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F0EC5D8">
      <w:start w:val="1"/>
      <w:numFmt w:val="bullet"/>
      <w:lvlText w:val="o"/>
      <w:lvlJc w:val="left"/>
      <w:pPr>
        <w:ind w:left="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62B13C">
      <w:start w:val="1"/>
      <w:numFmt w:val="bullet"/>
      <w:lvlText w:val="▪"/>
      <w:lvlJc w:val="left"/>
      <w:pPr>
        <w:ind w:left="12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E8AEE34">
      <w:start w:val="1"/>
      <w:numFmt w:val="bullet"/>
      <w:lvlRestart w:val="0"/>
      <w:lvlText w:val="o"/>
      <w:lvlJc w:val="left"/>
      <w:pPr>
        <w:ind w:left="17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06EAB8E">
      <w:start w:val="1"/>
      <w:numFmt w:val="bullet"/>
      <w:lvlText w:val="o"/>
      <w:lvlJc w:val="left"/>
      <w:pPr>
        <w:ind w:left="23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CE6C53A">
      <w:start w:val="1"/>
      <w:numFmt w:val="bullet"/>
      <w:lvlText w:val="▪"/>
      <w:lvlJc w:val="left"/>
      <w:pPr>
        <w:ind w:left="30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FC3142">
      <w:start w:val="1"/>
      <w:numFmt w:val="bullet"/>
      <w:lvlText w:val="•"/>
      <w:lvlJc w:val="left"/>
      <w:pPr>
        <w:ind w:left="37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B477AA">
      <w:start w:val="1"/>
      <w:numFmt w:val="bullet"/>
      <w:lvlText w:val="o"/>
      <w:lvlJc w:val="left"/>
      <w:pPr>
        <w:ind w:left="4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B547DBA">
      <w:start w:val="1"/>
      <w:numFmt w:val="bullet"/>
      <w:lvlText w:val="▪"/>
      <w:lvlJc w:val="left"/>
      <w:pPr>
        <w:ind w:left="52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nsid w:val="7BE96D98"/>
    <w:multiLevelType w:val="hybridMultilevel"/>
    <w:tmpl w:val="6C8C991C"/>
    <w:lvl w:ilvl="0" w:tplc="6D54B1C2">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A07D6">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B6E51A">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8C0BC">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9AFF88">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627A44">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BC0B2A">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6E858">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44DC82">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2"/>
  </w:num>
  <w:num w:numId="3">
    <w:abstractNumId w:val="6"/>
  </w:num>
  <w:num w:numId="4">
    <w:abstractNumId w:val="17"/>
  </w:num>
  <w:num w:numId="5">
    <w:abstractNumId w:val="2"/>
  </w:num>
  <w:num w:numId="6">
    <w:abstractNumId w:val="3"/>
  </w:num>
  <w:num w:numId="7">
    <w:abstractNumId w:val="4"/>
  </w:num>
  <w:num w:numId="8">
    <w:abstractNumId w:val="5"/>
  </w:num>
  <w:num w:numId="9">
    <w:abstractNumId w:val="7"/>
  </w:num>
  <w:num w:numId="10">
    <w:abstractNumId w:val="10"/>
  </w:num>
  <w:num w:numId="11">
    <w:abstractNumId w:val="16"/>
  </w:num>
  <w:num w:numId="12">
    <w:abstractNumId w:val="8"/>
  </w:num>
  <w:num w:numId="13">
    <w:abstractNumId w:val="14"/>
  </w:num>
  <w:num w:numId="14">
    <w:abstractNumId w:val="1"/>
  </w:num>
  <w:num w:numId="15">
    <w:abstractNumId w:val="9"/>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A8"/>
    <w:rsid w:val="001103A8"/>
    <w:rsid w:val="00137B7E"/>
    <w:rsid w:val="0020427B"/>
    <w:rsid w:val="0026582E"/>
    <w:rsid w:val="00361793"/>
    <w:rsid w:val="00577B9B"/>
    <w:rsid w:val="005A1497"/>
    <w:rsid w:val="005B2ABB"/>
    <w:rsid w:val="00604A1C"/>
    <w:rsid w:val="00637320"/>
    <w:rsid w:val="00640CD4"/>
    <w:rsid w:val="007444BB"/>
    <w:rsid w:val="008A09DF"/>
    <w:rsid w:val="008D70B8"/>
    <w:rsid w:val="009050D6"/>
    <w:rsid w:val="009E3520"/>
    <w:rsid w:val="00B84D28"/>
    <w:rsid w:val="00C112C6"/>
    <w:rsid w:val="00E36B1C"/>
    <w:rsid w:val="00FE7C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5" w:line="248" w:lineRule="auto"/>
      <w:ind w:left="10"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Book Antiqua" w:eastAsia="Book Antiqua" w:hAnsi="Book Antiqua" w:cs="Book Antiqua"/>
      <w:b/>
      <w:color w:val="000000"/>
      <w:sz w:val="24"/>
      <w:u w:val="single" w:color="000000"/>
    </w:rPr>
  </w:style>
  <w:style w:type="paragraph" w:styleId="Heading3">
    <w:name w:val="heading 3"/>
    <w:next w:val="Normal"/>
    <w:link w:val="Heading3Char"/>
    <w:uiPriority w:val="9"/>
    <w:unhideWhenUsed/>
    <w:qFormat/>
    <w:pPr>
      <w:keepNext/>
      <w:keepLines/>
      <w:spacing w:after="3" w:line="254" w:lineRule="auto"/>
      <w:ind w:left="10" w:hanging="10"/>
      <w:outlineLvl w:val="2"/>
    </w:pPr>
    <w:rPr>
      <w:rFonts w:ascii="Book Antiqua" w:eastAsia="Book Antiqua" w:hAnsi="Book Antiqua" w:cs="Book Antiqua"/>
      <w:b/>
      <w:color w:val="4472C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character" w:customStyle="1" w:styleId="Heading2Char">
    <w:name w:val="Heading 2 Char"/>
    <w:link w:val="Heading2"/>
    <w:rPr>
      <w:rFonts w:ascii="Book Antiqua" w:eastAsia="Book Antiqua" w:hAnsi="Book Antiqua" w:cs="Book Antiqua"/>
      <w:b/>
      <w:color w:val="000000"/>
      <w:sz w:val="24"/>
      <w:u w:val="single" w:color="000000"/>
    </w:rPr>
  </w:style>
  <w:style w:type="character" w:customStyle="1" w:styleId="Heading3Char">
    <w:name w:val="Heading 3 Char"/>
    <w:link w:val="Heading3"/>
    <w:rPr>
      <w:rFonts w:ascii="Book Antiqua" w:eastAsia="Book Antiqua" w:hAnsi="Book Antiqua" w:cs="Book Antiqua"/>
      <w:b/>
      <w:color w:val="4472C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36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1C"/>
    <w:rPr>
      <w:rFonts w:ascii="Book Antiqua" w:eastAsia="Book Antiqua" w:hAnsi="Book Antiqua" w:cs="Book Antiqua"/>
      <w:color w:val="000000"/>
      <w:sz w:val="24"/>
    </w:rPr>
  </w:style>
  <w:style w:type="paragraph" w:styleId="BalloonText">
    <w:name w:val="Balloon Text"/>
    <w:basedOn w:val="Normal"/>
    <w:link w:val="BalloonTextChar"/>
    <w:uiPriority w:val="99"/>
    <w:semiHidden/>
    <w:unhideWhenUsed/>
    <w:rsid w:val="0026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2E"/>
    <w:rPr>
      <w:rFonts w:ascii="Segoe UI" w:eastAsia="Book Antiqua" w:hAnsi="Segoe UI" w:cs="Segoe UI"/>
      <w:color w:val="000000"/>
      <w:sz w:val="18"/>
      <w:szCs w:val="18"/>
    </w:rPr>
  </w:style>
  <w:style w:type="paragraph" w:styleId="ListParagraph">
    <w:name w:val="List Paragraph"/>
    <w:basedOn w:val="Normal"/>
    <w:uiPriority w:val="34"/>
    <w:qFormat/>
    <w:rsid w:val="00640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5" w:line="248" w:lineRule="auto"/>
      <w:ind w:left="10"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Book Antiqua" w:eastAsia="Book Antiqua" w:hAnsi="Book Antiqua" w:cs="Book Antiqua"/>
      <w:b/>
      <w:color w:val="000000"/>
      <w:sz w:val="24"/>
      <w:u w:val="single" w:color="000000"/>
    </w:rPr>
  </w:style>
  <w:style w:type="paragraph" w:styleId="Heading3">
    <w:name w:val="heading 3"/>
    <w:next w:val="Normal"/>
    <w:link w:val="Heading3Char"/>
    <w:uiPriority w:val="9"/>
    <w:unhideWhenUsed/>
    <w:qFormat/>
    <w:pPr>
      <w:keepNext/>
      <w:keepLines/>
      <w:spacing w:after="3" w:line="254" w:lineRule="auto"/>
      <w:ind w:left="10" w:hanging="10"/>
      <w:outlineLvl w:val="2"/>
    </w:pPr>
    <w:rPr>
      <w:rFonts w:ascii="Book Antiqua" w:eastAsia="Book Antiqua" w:hAnsi="Book Antiqua" w:cs="Book Antiqua"/>
      <w:b/>
      <w:color w:val="4472C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character" w:customStyle="1" w:styleId="Heading2Char">
    <w:name w:val="Heading 2 Char"/>
    <w:link w:val="Heading2"/>
    <w:rPr>
      <w:rFonts w:ascii="Book Antiqua" w:eastAsia="Book Antiqua" w:hAnsi="Book Antiqua" w:cs="Book Antiqua"/>
      <w:b/>
      <w:color w:val="000000"/>
      <w:sz w:val="24"/>
      <w:u w:val="single" w:color="000000"/>
    </w:rPr>
  </w:style>
  <w:style w:type="character" w:customStyle="1" w:styleId="Heading3Char">
    <w:name w:val="Heading 3 Char"/>
    <w:link w:val="Heading3"/>
    <w:rPr>
      <w:rFonts w:ascii="Book Antiqua" w:eastAsia="Book Antiqua" w:hAnsi="Book Antiqua" w:cs="Book Antiqua"/>
      <w:b/>
      <w:color w:val="4472C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36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1C"/>
    <w:rPr>
      <w:rFonts w:ascii="Book Antiqua" w:eastAsia="Book Antiqua" w:hAnsi="Book Antiqua" w:cs="Book Antiqua"/>
      <w:color w:val="000000"/>
      <w:sz w:val="24"/>
    </w:rPr>
  </w:style>
  <w:style w:type="paragraph" w:styleId="BalloonText">
    <w:name w:val="Balloon Text"/>
    <w:basedOn w:val="Normal"/>
    <w:link w:val="BalloonTextChar"/>
    <w:uiPriority w:val="99"/>
    <w:semiHidden/>
    <w:unhideWhenUsed/>
    <w:rsid w:val="0026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2E"/>
    <w:rPr>
      <w:rFonts w:ascii="Segoe UI" w:eastAsia="Book Antiqua" w:hAnsi="Segoe UI" w:cs="Segoe UI"/>
      <w:color w:val="000000"/>
      <w:sz w:val="18"/>
      <w:szCs w:val="18"/>
    </w:rPr>
  </w:style>
  <w:style w:type="paragraph" w:styleId="ListParagraph">
    <w:name w:val="List Paragraph"/>
    <w:basedOn w:val="Normal"/>
    <w:uiPriority w:val="34"/>
    <w:qFormat/>
    <w:rsid w:val="00640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hyperlink" Target="http://www.oireachtas.ie/documents/bills28/acts/2000/a2200.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ireachtas.ie/documents/bills28/acts/2000/a220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hyperlink" Target="http://www.oireachtas.ie/documents/bills28/acts/2000/a2200.pdf" TargetMode="External"/><Relationship Id="rId10" Type="http://schemas.openxmlformats.org/officeDocument/2006/relationships/hyperlink" Target="http://www.oireachtas.ie/documents/bills28/acts/2000/a220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ts2.oireachtas.ie/zza51y1998.1.html" TargetMode="External"/><Relationship Id="rId14"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GDPR Policy Scoil Mhuire Ballymore Eustace</vt:lpstr>
    </vt:vector>
  </TitlesOfParts>
  <Company>Microsoft</Company>
  <LinksUpToDate>false</LinksUpToDate>
  <CharactersWithSpaces>30544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Policy Scoil Mhuire Ballymore Eustace</dc:title>
  <dc:creator>Alan Hobbins</dc:creator>
  <cp:lastModifiedBy>Windows User</cp:lastModifiedBy>
  <cp:revision>2</cp:revision>
  <cp:lastPrinted>2020-01-22T14:32:00Z</cp:lastPrinted>
  <dcterms:created xsi:type="dcterms:W3CDTF">2020-11-26T11:35:00Z</dcterms:created>
  <dcterms:modified xsi:type="dcterms:W3CDTF">2020-11-26T11:35:00Z</dcterms:modified>
</cp:coreProperties>
</file>